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F36A1" w:rsidRPr="000B4FA7" w14:paraId="7DE5B40C" w14:textId="77777777" w:rsidTr="007817BA">
        <w:tc>
          <w:tcPr>
            <w:tcW w:w="4785" w:type="dxa"/>
            <w:shd w:val="clear" w:color="auto" w:fill="auto"/>
          </w:tcPr>
          <w:p w14:paraId="6128D8A6" w14:textId="77777777" w:rsidR="00AF36A1" w:rsidRPr="00597358" w:rsidRDefault="00AF36A1" w:rsidP="007817BA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b/>
                <w:sz w:val="24"/>
                <w:szCs w:val="24"/>
              </w:rPr>
              <w:t xml:space="preserve">          </w:t>
            </w: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770C4938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D61DF48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1EBFA367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38EC5C84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EA61356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440ACDA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033DC2B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40924792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46D07FBC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47C12504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57B5DC80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76D8F05D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7B8A2621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0393E7F" w14:textId="77777777" w:rsidR="00A43495" w:rsidRDefault="00A43495"/>
    <w:p w14:paraId="5F1F7E01" w14:textId="77777777" w:rsidR="00A43495" w:rsidRDefault="00A43495">
      <w:pPr>
        <w:ind w:firstLineChars="200" w:firstLine="560"/>
        <w:jc w:val="both"/>
        <w:rPr>
          <w:szCs w:val="28"/>
        </w:rPr>
      </w:pPr>
    </w:p>
    <w:p w14:paraId="5631CD8B" w14:textId="19B3D861" w:rsidR="00AF36A1" w:rsidRPr="00597358" w:rsidRDefault="00597358" w:rsidP="00AF36A1">
      <w:pPr>
        <w:jc w:val="center"/>
        <w:rPr>
          <w:b/>
          <w:szCs w:val="28"/>
        </w:rPr>
      </w:pPr>
      <w:r>
        <w:rPr>
          <w:szCs w:val="28"/>
        </w:rPr>
        <w:t xml:space="preserve">    </w:t>
      </w:r>
      <w:r w:rsidRPr="00597358">
        <w:rPr>
          <w:b/>
          <w:szCs w:val="28"/>
        </w:rPr>
        <w:t xml:space="preserve">от </w:t>
      </w:r>
      <w:r w:rsidR="00C9460F">
        <w:rPr>
          <w:b/>
          <w:szCs w:val="28"/>
        </w:rPr>
        <w:t>16 декабря</w:t>
      </w:r>
      <w:r w:rsidR="00AF36A1" w:rsidRPr="00597358">
        <w:rPr>
          <w:b/>
          <w:szCs w:val="28"/>
        </w:rPr>
        <w:t xml:space="preserve"> 202</w:t>
      </w:r>
      <w:r w:rsidR="00C9460F">
        <w:rPr>
          <w:b/>
          <w:szCs w:val="28"/>
        </w:rPr>
        <w:t>4</w:t>
      </w:r>
      <w:r w:rsidR="00AF36A1" w:rsidRPr="00597358">
        <w:rPr>
          <w:b/>
          <w:szCs w:val="28"/>
        </w:rPr>
        <w:t xml:space="preserve"> года № </w:t>
      </w:r>
      <w:r w:rsidR="007817BA">
        <w:rPr>
          <w:b/>
          <w:szCs w:val="28"/>
        </w:rPr>
        <w:t>1</w:t>
      </w:r>
      <w:r w:rsidR="00853804">
        <w:rPr>
          <w:b/>
          <w:szCs w:val="28"/>
        </w:rPr>
        <w:t>9</w:t>
      </w:r>
      <w:r w:rsidR="00C9460F">
        <w:rPr>
          <w:b/>
          <w:szCs w:val="28"/>
        </w:rPr>
        <w:t>0</w:t>
      </w:r>
    </w:p>
    <w:p w14:paraId="4FA73DE3" w14:textId="77777777" w:rsidR="00A43495" w:rsidRDefault="00A43495" w:rsidP="00AF36A1">
      <w:pPr>
        <w:ind w:firstLineChars="1150" w:firstLine="3233"/>
        <w:jc w:val="both"/>
        <w:rPr>
          <w:b/>
          <w:szCs w:val="28"/>
        </w:rPr>
      </w:pPr>
    </w:p>
    <w:p w14:paraId="3B6F6D63" w14:textId="77777777" w:rsidR="00C9460F" w:rsidRDefault="00E91DD4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  <w:r w:rsidR="00C9460F">
        <w:rPr>
          <w:b/>
          <w:szCs w:val="28"/>
        </w:rPr>
        <w:t xml:space="preserve"> </w:t>
      </w:r>
      <w:r>
        <w:rPr>
          <w:b/>
          <w:szCs w:val="28"/>
        </w:rPr>
        <w:t xml:space="preserve">об исполнении бюджета </w:t>
      </w:r>
    </w:p>
    <w:p w14:paraId="78116E7C" w14:textId="58226AFE" w:rsidR="00A43495" w:rsidRDefault="00AF36A1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Кужмарского</w:t>
      </w:r>
      <w:proofErr w:type="spellEnd"/>
      <w:r w:rsidR="00E91DD4">
        <w:rPr>
          <w:b/>
          <w:szCs w:val="28"/>
        </w:rPr>
        <w:t xml:space="preserve"> сельского поселения</w:t>
      </w:r>
    </w:p>
    <w:p w14:paraId="4FC87D50" w14:textId="5071E0C9"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</w:t>
      </w:r>
      <w:r w:rsidR="00AC1145">
        <w:rPr>
          <w:b/>
          <w:szCs w:val="28"/>
        </w:rPr>
        <w:t>3</w:t>
      </w:r>
      <w:r>
        <w:rPr>
          <w:b/>
          <w:szCs w:val="28"/>
        </w:rPr>
        <w:t xml:space="preserve"> квартал 202</w:t>
      </w:r>
      <w:r w:rsidR="00C9460F">
        <w:rPr>
          <w:b/>
          <w:szCs w:val="28"/>
        </w:rPr>
        <w:t>4</w:t>
      </w:r>
      <w:r>
        <w:rPr>
          <w:b/>
          <w:szCs w:val="28"/>
        </w:rPr>
        <w:t xml:space="preserve"> года</w:t>
      </w:r>
    </w:p>
    <w:p w14:paraId="597C400D" w14:textId="77777777" w:rsidR="00A43495" w:rsidRDefault="00A43495">
      <w:pPr>
        <w:jc w:val="center"/>
        <w:rPr>
          <w:szCs w:val="28"/>
        </w:rPr>
      </w:pPr>
    </w:p>
    <w:p w14:paraId="0EB21256" w14:textId="77777777"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proofErr w:type="spellStart"/>
      <w:r w:rsidR="00AF36A1">
        <w:rPr>
          <w:szCs w:val="28"/>
        </w:rPr>
        <w:t>Кужмарском</w:t>
      </w:r>
      <w:proofErr w:type="spellEnd"/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r w:rsidR="00E91522">
        <w:rPr>
          <w:color w:val="000000"/>
          <w:spacing w:val="3"/>
          <w:szCs w:val="28"/>
        </w:rPr>
        <w:t>Кужмарская</w:t>
      </w:r>
      <w:r>
        <w:rPr>
          <w:color w:val="000000"/>
          <w:spacing w:val="3"/>
          <w:szCs w:val="28"/>
        </w:rPr>
        <w:t xml:space="preserve"> сельская администрация</w:t>
      </w:r>
    </w:p>
    <w:p w14:paraId="60761806" w14:textId="77777777"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14:paraId="2D849385" w14:textId="77777777"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14:paraId="521C1A06" w14:textId="77777777" w:rsidR="00A43495" w:rsidRDefault="00A43495">
      <w:pPr>
        <w:jc w:val="center"/>
        <w:rPr>
          <w:b/>
          <w:bCs/>
          <w:color w:val="000000"/>
          <w:szCs w:val="28"/>
        </w:rPr>
      </w:pPr>
    </w:p>
    <w:p w14:paraId="1B1F47AD" w14:textId="35998AA6"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proofErr w:type="spellStart"/>
      <w:r w:rsidR="00E91522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</w:t>
      </w:r>
      <w:r w:rsidR="00AC1145">
        <w:rPr>
          <w:szCs w:val="28"/>
        </w:rPr>
        <w:t>3</w:t>
      </w:r>
      <w:r>
        <w:rPr>
          <w:szCs w:val="28"/>
        </w:rPr>
        <w:t xml:space="preserve"> квартал 202</w:t>
      </w:r>
      <w:r w:rsidR="00C9460F">
        <w:rPr>
          <w:szCs w:val="28"/>
        </w:rPr>
        <w:t>4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 к настоящему постановлению:</w:t>
      </w:r>
    </w:p>
    <w:p w14:paraId="6C22A84B" w14:textId="74FDE9B3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</w:t>
      </w:r>
      <w:r w:rsidR="00AC1145">
        <w:rPr>
          <w:szCs w:val="28"/>
        </w:rPr>
        <w:t>3</w:t>
      </w:r>
      <w:r>
        <w:rPr>
          <w:szCs w:val="28"/>
        </w:rPr>
        <w:t xml:space="preserve"> квартал 202</w:t>
      </w:r>
      <w:r w:rsidR="00C9460F">
        <w:rPr>
          <w:szCs w:val="28"/>
        </w:rPr>
        <w:t>4</w:t>
      </w:r>
      <w:r>
        <w:rPr>
          <w:szCs w:val="28"/>
        </w:rPr>
        <w:t xml:space="preserve"> года в Собрание депутатов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поселения.</w:t>
      </w:r>
    </w:p>
    <w:p w14:paraId="089F496C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-телекоммуникационной сети «Интернет».</w:t>
      </w:r>
    </w:p>
    <w:p w14:paraId="61D07798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14:paraId="1588E760" w14:textId="77777777" w:rsidR="00A43495" w:rsidRDefault="00A43495">
      <w:pPr>
        <w:ind w:firstLine="708"/>
        <w:jc w:val="both"/>
        <w:rPr>
          <w:szCs w:val="28"/>
        </w:rPr>
      </w:pPr>
    </w:p>
    <w:p w14:paraId="40210998" w14:textId="77777777"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 w:firstRow="1" w:lastRow="0" w:firstColumn="1" w:lastColumn="0" w:noHBand="0" w:noVBand="1"/>
      </w:tblPr>
      <w:tblGrid>
        <w:gridCol w:w="4500"/>
        <w:gridCol w:w="5106"/>
      </w:tblGrid>
      <w:tr w:rsidR="00A43495" w14:paraId="642E29C3" w14:textId="77777777">
        <w:tc>
          <w:tcPr>
            <w:tcW w:w="4500" w:type="dxa"/>
            <w:vAlign w:val="center"/>
          </w:tcPr>
          <w:p w14:paraId="4E79DD24" w14:textId="406931B6" w:rsidR="00A43495" w:rsidRDefault="007817BA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59735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E91DD4">
              <w:rPr>
                <w:szCs w:val="28"/>
              </w:rPr>
              <w:t xml:space="preserve"> администрации</w:t>
            </w:r>
          </w:p>
          <w:p w14:paraId="34258E83" w14:textId="77777777"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14:paraId="1FD908AA" w14:textId="37BB017F" w:rsidR="00A43495" w:rsidRDefault="00E91DD4" w:rsidP="005973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proofErr w:type="spellStart"/>
            <w:r w:rsidR="007817BA">
              <w:rPr>
                <w:szCs w:val="28"/>
              </w:rPr>
              <w:t>В.Н.Васильев</w:t>
            </w:r>
            <w:proofErr w:type="spellEnd"/>
          </w:p>
        </w:tc>
      </w:tr>
    </w:tbl>
    <w:p w14:paraId="718E18ED" w14:textId="07E69DB5" w:rsidR="00A43495" w:rsidRDefault="00A43495">
      <w:pPr>
        <w:jc w:val="both"/>
      </w:pPr>
    </w:p>
    <w:p w14:paraId="353CCBD2" w14:textId="7864116D" w:rsidR="004E5AC9" w:rsidRDefault="004E5AC9">
      <w:pPr>
        <w:jc w:val="both"/>
      </w:pPr>
    </w:p>
    <w:p w14:paraId="31FD7025" w14:textId="62C4047F" w:rsidR="004E5AC9" w:rsidRDefault="004E5AC9">
      <w:pPr>
        <w:jc w:val="both"/>
      </w:pPr>
    </w:p>
    <w:p w14:paraId="14ED59CD" w14:textId="709AC2E5" w:rsidR="004E5AC9" w:rsidRDefault="004E5AC9">
      <w:pPr>
        <w:jc w:val="both"/>
      </w:pPr>
    </w:p>
    <w:p w14:paraId="7C33B895" w14:textId="673D33D2" w:rsidR="004E5AC9" w:rsidRDefault="004E5AC9">
      <w:pPr>
        <w:jc w:val="both"/>
      </w:pPr>
    </w:p>
    <w:p w14:paraId="31F9FDB2" w14:textId="5E86598C" w:rsidR="004E5AC9" w:rsidRDefault="004E5AC9">
      <w:pPr>
        <w:jc w:val="both"/>
      </w:pPr>
    </w:p>
    <w:p w14:paraId="62E565B5" w14:textId="4B35F969" w:rsidR="004E5AC9" w:rsidRDefault="004E5AC9">
      <w:pPr>
        <w:jc w:val="both"/>
      </w:pPr>
    </w:p>
    <w:p w14:paraId="70AE0CC7" w14:textId="77777777" w:rsidR="00853804" w:rsidRDefault="00853804">
      <w:pPr>
        <w:jc w:val="both"/>
      </w:pPr>
    </w:p>
    <w:p w14:paraId="475757D8" w14:textId="77777777" w:rsidR="004E5AC9" w:rsidRDefault="004E5AC9">
      <w:pPr>
        <w:jc w:val="both"/>
      </w:pPr>
    </w:p>
    <w:p w14:paraId="2A6D9451" w14:textId="77777777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1</w:t>
      </w:r>
    </w:p>
    <w:p w14:paraId="4668B487" w14:textId="63226105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Кужмарской сельской администрации                                                                                                                                                                                    от </w:t>
      </w:r>
      <w:r w:rsidR="00AE7507">
        <w:rPr>
          <w:bCs/>
          <w:sz w:val="22"/>
          <w:szCs w:val="22"/>
        </w:rPr>
        <w:t>16</w:t>
      </w:r>
      <w:r w:rsidR="00AC1145">
        <w:rPr>
          <w:bCs/>
          <w:sz w:val="22"/>
          <w:szCs w:val="22"/>
        </w:rPr>
        <w:t xml:space="preserve"> </w:t>
      </w:r>
      <w:r w:rsidR="00AE7507">
        <w:rPr>
          <w:bCs/>
          <w:sz w:val="22"/>
          <w:szCs w:val="22"/>
        </w:rPr>
        <w:t>декабря</w:t>
      </w:r>
      <w:r>
        <w:rPr>
          <w:bCs/>
          <w:sz w:val="22"/>
          <w:szCs w:val="22"/>
        </w:rPr>
        <w:t xml:space="preserve"> 202</w:t>
      </w:r>
      <w:r w:rsidR="00AE7507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г. № </w:t>
      </w:r>
      <w:r w:rsidR="007817BA">
        <w:rPr>
          <w:bCs/>
          <w:sz w:val="22"/>
          <w:szCs w:val="22"/>
        </w:rPr>
        <w:t>1</w:t>
      </w:r>
      <w:r w:rsidR="00AC1145">
        <w:rPr>
          <w:bCs/>
          <w:sz w:val="22"/>
          <w:szCs w:val="22"/>
        </w:rPr>
        <w:t>9</w:t>
      </w:r>
      <w:r w:rsidR="00AE7507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     </w:t>
      </w:r>
    </w:p>
    <w:p w14:paraId="776A4C75" w14:textId="77777777" w:rsidR="004E5AC9" w:rsidRDefault="004E5AC9">
      <w:pPr>
        <w:jc w:val="both"/>
      </w:pPr>
    </w:p>
    <w:p w14:paraId="5DE8711F" w14:textId="77777777" w:rsidR="00853804" w:rsidRPr="009F0A83" w:rsidRDefault="00853804" w:rsidP="00853804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ИНФОРМАЦИЯ</w:t>
      </w:r>
    </w:p>
    <w:p w14:paraId="394898C4" w14:textId="77777777" w:rsidR="00853804" w:rsidRPr="009F0A83" w:rsidRDefault="00853804" w:rsidP="00853804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 xml:space="preserve">по исполнению бюджета </w:t>
      </w:r>
      <w:proofErr w:type="spellStart"/>
      <w:r>
        <w:rPr>
          <w:b/>
          <w:sz w:val="22"/>
          <w:szCs w:val="22"/>
        </w:rPr>
        <w:t>Кужмарского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14:paraId="31195D43" w14:textId="068B4B38" w:rsidR="00853804" w:rsidRPr="009F0A83" w:rsidRDefault="00853804" w:rsidP="00853804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3 квартал </w:t>
      </w:r>
      <w:r w:rsidRPr="009F0A8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AE7507">
        <w:rPr>
          <w:b/>
          <w:sz w:val="22"/>
          <w:szCs w:val="22"/>
        </w:rPr>
        <w:t>4</w:t>
      </w:r>
      <w:r w:rsidRPr="009F0A83">
        <w:rPr>
          <w:b/>
          <w:sz w:val="22"/>
          <w:szCs w:val="22"/>
        </w:rPr>
        <w:t xml:space="preserve"> года</w:t>
      </w:r>
    </w:p>
    <w:p w14:paraId="351BA6D0" w14:textId="77777777" w:rsidR="00853804" w:rsidRPr="009F0A83" w:rsidRDefault="00853804" w:rsidP="00853804">
      <w:pPr>
        <w:jc w:val="center"/>
        <w:rPr>
          <w:b/>
          <w:sz w:val="22"/>
          <w:szCs w:val="22"/>
        </w:rPr>
      </w:pPr>
    </w:p>
    <w:p w14:paraId="78B06E80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За </w:t>
      </w:r>
      <w:r>
        <w:rPr>
          <w:sz w:val="22"/>
          <w:szCs w:val="22"/>
        </w:rPr>
        <w:t>3 квартал 2024</w:t>
      </w:r>
      <w:r w:rsidRPr="009F0A83">
        <w:rPr>
          <w:sz w:val="22"/>
          <w:szCs w:val="22"/>
        </w:rPr>
        <w:t xml:space="preserve"> </w:t>
      </w:r>
      <w:proofErr w:type="gramStart"/>
      <w:r w:rsidRPr="009F0A83">
        <w:rPr>
          <w:sz w:val="22"/>
          <w:szCs w:val="22"/>
        </w:rPr>
        <w:t>год</w:t>
      </w:r>
      <w:r>
        <w:rPr>
          <w:sz w:val="22"/>
          <w:szCs w:val="22"/>
        </w:rPr>
        <w:t>а</w:t>
      </w:r>
      <w:r w:rsidRPr="009F0A83">
        <w:rPr>
          <w:sz w:val="22"/>
          <w:szCs w:val="22"/>
        </w:rPr>
        <w:t xml:space="preserve">  исполнение</w:t>
      </w:r>
      <w:proofErr w:type="gramEnd"/>
      <w:r w:rsidRPr="009F0A8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 xml:space="preserve">Кужмарской сельской администрации  всего по доходам составило 17 319,66 тыс. руб. При плане отчетного периода 18 008,93 тыс. руб. в том числе: </w:t>
      </w:r>
      <w:r w:rsidRPr="009F0A83">
        <w:rPr>
          <w:sz w:val="22"/>
          <w:szCs w:val="22"/>
        </w:rPr>
        <w:t xml:space="preserve">по собственным доходам составило </w:t>
      </w:r>
      <w:r>
        <w:rPr>
          <w:sz w:val="22"/>
          <w:szCs w:val="22"/>
        </w:rPr>
        <w:t>78,3</w:t>
      </w:r>
      <w:r w:rsidRPr="009F0A83">
        <w:rPr>
          <w:sz w:val="22"/>
          <w:szCs w:val="22"/>
        </w:rPr>
        <w:t xml:space="preserve"> %. При</w:t>
      </w:r>
      <w:r>
        <w:rPr>
          <w:sz w:val="22"/>
          <w:szCs w:val="22"/>
        </w:rPr>
        <w:t xml:space="preserve"> плане отчетного периода 2550,0</w:t>
      </w:r>
      <w:r w:rsidRPr="009F0A83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руб. фактическое исполнение бюджета составило </w:t>
      </w:r>
      <w:r>
        <w:rPr>
          <w:sz w:val="22"/>
          <w:szCs w:val="22"/>
        </w:rPr>
        <w:t>1996,62</w:t>
      </w:r>
      <w:r w:rsidRPr="009F0A83">
        <w:rPr>
          <w:sz w:val="22"/>
          <w:szCs w:val="22"/>
        </w:rPr>
        <w:t xml:space="preserve"> тыс. рублей.</w:t>
      </w:r>
    </w:p>
    <w:p w14:paraId="238C2E25" w14:textId="77777777" w:rsidR="00AE7507" w:rsidRPr="009F0A83" w:rsidRDefault="00AE7507" w:rsidP="00AE7507">
      <w:pPr>
        <w:ind w:firstLine="426"/>
        <w:jc w:val="both"/>
        <w:rPr>
          <w:sz w:val="22"/>
          <w:szCs w:val="22"/>
        </w:rPr>
      </w:pPr>
    </w:p>
    <w:p w14:paraId="53D30ED7" w14:textId="38F0F381" w:rsidR="00AE7507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>Налог на доходы физических лиц</w:t>
      </w:r>
      <w:r w:rsidRPr="009F0A83">
        <w:rPr>
          <w:sz w:val="22"/>
          <w:szCs w:val="22"/>
        </w:rPr>
        <w:t xml:space="preserve"> за о</w:t>
      </w:r>
      <w:r>
        <w:rPr>
          <w:sz w:val="22"/>
          <w:szCs w:val="22"/>
        </w:rPr>
        <w:t>тчетный период выполнен на 96,04</w:t>
      </w:r>
      <w:r w:rsidRPr="009F0A83">
        <w:rPr>
          <w:sz w:val="22"/>
          <w:szCs w:val="22"/>
        </w:rPr>
        <w:t>% к плану отчетного периода. Фактическое пос</w:t>
      </w:r>
      <w:r>
        <w:rPr>
          <w:sz w:val="22"/>
          <w:szCs w:val="22"/>
        </w:rPr>
        <w:t xml:space="preserve">тупление налога составило 291,72 </w:t>
      </w:r>
      <w:proofErr w:type="spellStart"/>
      <w:r w:rsidRPr="009F0A83"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 при плановом назначении 303,75</w:t>
      </w:r>
      <w:r w:rsidRPr="009F0A83">
        <w:rPr>
          <w:sz w:val="22"/>
          <w:szCs w:val="22"/>
        </w:rPr>
        <w:t xml:space="preserve"> тыс. руб.</w:t>
      </w:r>
    </w:p>
    <w:p w14:paraId="62ED404B" w14:textId="77777777" w:rsidR="00AE7507" w:rsidRPr="009F0A83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 xml:space="preserve">Налога на имущество </w:t>
      </w:r>
      <w:r>
        <w:rPr>
          <w:sz w:val="22"/>
          <w:szCs w:val="22"/>
        </w:rPr>
        <w:t>поступило 145,62</w:t>
      </w:r>
      <w:r w:rsidRPr="009F0A83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отчетного периода 451,5</w:t>
      </w:r>
      <w:r w:rsidRPr="009F0A83">
        <w:rPr>
          <w:sz w:val="22"/>
          <w:szCs w:val="22"/>
        </w:rPr>
        <w:t xml:space="preserve"> тыс. руб. Процент испол</w:t>
      </w:r>
      <w:r>
        <w:rPr>
          <w:sz w:val="22"/>
          <w:szCs w:val="22"/>
        </w:rPr>
        <w:t>нения составил 32,25</w:t>
      </w:r>
      <w:proofErr w:type="gramStart"/>
      <w:r w:rsidRPr="009F0A83">
        <w:rPr>
          <w:sz w:val="22"/>
          <w:szCs w:val="22"/>
        </w:rPr>
        <w:t>% .</w:t>
      </w:r>
      <w:proofErr w:type="gramEnd"/>
    </w:p>
    <w:p w14:paraId="42C8768E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организаций в общей сумме составило 38,6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</w:t>
      </w:r>
      <w:proofErr w:type="gramStart"/>
      <w:r>
        <w:rPr>
          <w:sz w:val="22"/>
          <w:szCs w:val="22"/>
        </w:rPr>
        <w:t>период  58</w:t>
      </w:r>
      <w:proofErr w:type="gramEnd"/>
      <w:r>
        <w:rPr>
          <w:sz w:val="22"/>
          <w:szCs w:val="22"/>
        </w:rPr>
        <w:t xml:space="preserve">,5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65,06</w:t>
      </w:r>
      <w:r w:rsidRPr="009F0A83">
        <w:rPr>
          <w:sz w:val="22"/>
          <w:szCs w:val="22"/>
        </w:rPr>
        <w:t xml:space="preserve">% 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1F790259" w14:textId="5CD14AF2" w:rsidR="00AE7507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физических лиц в общей сумме составило 63,03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</w:t>
      </w:r>
      <w:proofErr w:type="gramStart"/>
      <w:r>
        <w:rPr>
          <w:sz w:val="22"/>
          <w:szCs w:val="22"/>
        </w:rPr>
        <w:t>период  177</w:t>
      </w:r>
      <w:proofErr w:type="gramEnd"/>
      <w:r>
        <w:rPr>
          <w:sz w:val="22"/>
          <w:szCs w:val="22"/>
        </w:rPr>
        <w:t>,00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35,61</w:t>
      </w:r>
      <w:r w:rsidRPr="009F0A83">
        <w:rPr>
          <w:sz w:val="22"/>
          <w:szCs w:val="22"/>
        </w:rPr>
        <w:t xml:space="preserve">% 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005BE53B" w14:textId="77777777" w:rsidR="00AE7507" w:rsidRPr="009F0A83" w:rsidRDefault="00AE7507" w:rsidP="00AE7507">
      <w:pPr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Поступление  </w:t>
      </w:r>
      <w:r w:rsidRPr="00330DFB">
        <w:rPr>
          <w:b/>
          <w:sz w:val="22"/>
          <w:szCs w:val="22"/>
        </w:rPr>
        <w:t>государственной</w:t>
      </w:r>
      <w:proofErr w:type="gramEnd"/>
      <w:r w:rsidRPr="00330DFB">
        <w:rPr>
          <w:b/>
          <w:sz w:val="22"/>
          <w:szCs w:val="22"/>
        </w:rPr>
        <w:t xml:space="preserve"> пошлины</w:t>
      </w:r>
      <w:r>
        <w:rPr>
          <w:sz w:val="22"/>
          <w:szCs w:val="22"/>
        </w:rPr>
        <w:t xml:space="preserve"> за совершение нотариальных действий составило 0,41 тыс. руб. при плане отчетного периода 1,5 тыс. руб., что составляет 27,33% к плану отчетного периода.  </w:t>
      </w:r>
    </w:p>
    <w:p w14:paraId="6075B431" w14:textId="77777777" w:rsidR="00AE7507" w:rsidRPr="009F0A83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Годовой план поступления </w:t>
      </w:r>
      <w:r w:rsidRPr="009F0A83">
        <w:rPr>
          <w:b/>
          <w:sz w:val="22"/>
          <w:szCs w:val="22"/>
        </w:rPr>
        <w:t>арендной платы за земли</w:t>
      </w:r>
      <w:r w:rsidRPr="009F0A83">
        <w:rPr>
          <w:sz w:val="22"/>
          <w:szCs w:val="22"/>
        </w:rPr>
        <w:t xml:space="preserve">, находящиеся </w:t>
      </w:r>
      <w:r>
        <w:rPr>
          <w:sz w:val="22"/>
          <w:szCs w:val="22"/>
        </w:rPr>
        <w:t xml:space="preserve">в собственности </w:t>
      </w:r>
      <w:proofErr w:type="gramStart"/>
      <w:r>
        <w:rPr>
          <w:sz w:val="22"/>
          <w:szCs w:val="22"/>
        </w:rPr>
        <w:t>поселений</w:t>
      </w:r>
      <w:proofErr w:type="gramEnd"/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  составляет</w:t>
      </w:r>
      <w:r>
        <w:rPr>
          <w:sz w:val="22"/>
          <w:szCs w:val="22"/>
        </w:rPr>
        <w:t xml:space="preserve"> 685,0</w:t>
      </w:r>
      <w:r w:rsidRPr="009F0A83">
        <w:rPr>
          <w:sz w:val="22"/>
          <w:szCs w:val="22"/>
        </w:rPr>
        <w:t xml:space="preserve"> тыс. рублей фактически в </w:t>
      </w:r>
      <w:r>
        <w:rPr>
          <w:sz w:val="22"/>
          <w:szCs w:val="22"/>
        </w:rPr>
        <w:t>бюджет поселения поступило 81,85</w:t>
      </w:r>
      <w:r w:rsidRPr="009F0A83">
        <w:rPr>
          <w:sz w:val="22"/>
          <w:szCs w:val="22"/>
        </w:rPr>
        <w:t xml:space="preserve"> тыс. руб. п</w:t>
      </w:r>
      <w:r>
        <w:rPr>
          <w:sz w:val="22"/>
          <w:szCs w:val="22"/>
        </w:rPr>
        <w:t>роцент исполнения составил 11,95</w:t>
      </w:r>
      <w:r w:rsidRPr="009F0A83">
        <w:rPr>
          <w:sz w:val="22"/>
          <w:szCs w:val="22"/>
        </w:rPr>
        <w:t>% к плану года.</w:t>
      </w:r>
    </w:p>
    <w:p w14:paraId="1E8E98A4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330DFB">
        <w:rPr>
          <w:b/>
          <w:sz w:val="22"/>
          <w:szCs w:val="22"/>
        </w:rPr>
        <w:t>Доходы от сдачи в аренду имущества</w:t>
      </w:r>
      <w:r>
        <w:rPr>
          <w:sz w:val="22"/>
          <w:szCs w:val="22"/>
        </w:rPr>
        <w:t xml:space="preserve">, находящегося в оперативном управлении органов управления </w:t>
      </w:r>
      <w:proofErr w:type="gramStart"/>
      <w:r>
        <w:rPr>
          <w:sz w:val="22"/>
          <w:szCs w:val="22"/>
        </w:rPr>
        <w:t>поселений  составило</w:t>
      </w:r>
      <w:proofErr w:type="gramEnd"/>
      <w:r>
        <w:rPr>
          <w:sz w:val="22"/>
          <w:szCs w:val="22"/>
        </w:rPr>
        <w:t xml:space="preserve"> 190,43 тыс. </w:t>
      </w:r>
      <w:proofErr w:type="spellStart"/>
      <w:r>
        <w:rPr>
          <w:sz w:val="22"/>
          <w:szCs w:val="22"/>
        </w:rPr>
        <w:t>руб</w:t>
      </w:r>
      <w:proofErr w:type="spellEnd"/>
    </w:p>
    <w:p w14:paraId="5F828F76" w14:textId="77777777" w:rsidR="00AE7507" w:rsidRDefault="00AE7507" w:rsidP="00AE7507">
      <w:pPr>
        <w:ind w:firstLine="426"/>
        <w:jc w:val="both"/>
        <w:rPr>
          <w:sz w:val="22"/>
          <w:szCs w:val="22"/>
        </w:rPr>
      </w:pPr>
    </w:p>
    <w:p w14:paraId="2EC69170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Годовой план поступлений </w:t>
      </w:r>
      <w:r w:rsidRPr="002721BE">
        <w:rPr>
          <w:b/>
          <w:sz w:val="22"/>
          <w:szCs w:val="22"/>
        </w:rPr>
        <w:t xml:space="preserve">дохода от сдачи </w:t>
      </w:r>
      <w:r>
        <w:rPr>
          <w:b/>
          <w:sz w:val="22"/>
          <w:szCs w:val="22"/>
        </w:rPr>
        <w:t>в</w:t>
      </w:r>
      <w:r w:rsidRPr="002721BE">
        <w:rPr>
          <w:b/>
          <w:sz w:val="22"/>
          <w:szCs w:val="22"/>
        </w:rPr>
        <w:t xml:space="preserve"> аренду имущества</w:t>
      </w:r>
      <w:r>
        <w:rPr>
          <w:sz w:val="22"/>
          <w:szCs w:val="22"/>
        </w:rPr>
        <w:t xml:space="preserve">, составляющего </w:t>
      </w:r>
      <w:proofErr w:type="gramStart"/>
      <w:r>
        <w:rPr>
          <w:sz w:val="22"/>
          <w:szCs w:val="22"/>
        </w:rPr>
        <w:t>казну сельских поселений</w:t>
      </w:r>
      <w:proofErr w:type="gramEnd"/>
      <w:r>
        <w:rPr>
          <w:sz w:val="22"/>
          <w:szCs w:val="22"/>
        </w:rPr>
        <w:t xml:space="preserve"> составляет 73,6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фактически в бюджет поселений дохода не поступило.</w:t>
      </w:r>
    </w:p>
    <w:p w14:paraId="12C63AED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Доходы поступающие в порядке возмещения расходов понесенных в связи с эксплуатацией </w:t>
      </w:r>
      <w:proofErr w:type="gramStart"/>
      <w:r>
        <w:rPr>
          <w:sz w:val="22"/>
          <w:szCs w:val="22"/>
        </w:rPr>
        <w:t>имущества  составило</w:t>
      </w:r>
      <w:proofErr w:type="gramEnd"/>
      <w:r>
        <w:rPr>
          <w:sz w:val="22"/>
          <w:szCs w:val="22"/>
        </w:rPr>
        <w:t xml:space="preserve"> 8,5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</w:t>
      </w:r>
    </w:p>
    <w:p w14:paraId="59CF4347" w14:textId="77777777" w:rsidR="00AE7507" w:rsidRDefault="00AE7507" w:rsidP="00AE7507">
      <w:pPr>
        <w:ind w:firstLine="426"/>
        <w:jc w:val="both"/>
        <w:rPr>
          <w:sz w:val="22"/>
          <w:szCs w:val="22"/>
        </w:rPr>
      </w:pPr>
    </w:p>
    <w:p w14:paraId="7F54E8EF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CB2ACD">
        <w:rPr>
          <w:b/>
          <w:sz w:val="22"/>
          <w:szCs w:val="22"/>
        </w:rPr>
        <w:t xml:space="preserve">Прочие поступления от </w:t>
      </w:r>
      <w:r>
        <w:rPr>
          <w:b/>
          <w:sz w:val="22"/>
          <w:szCs w:val="22"/>
        </w:rPr>
        <w:t>реализации</w:t>
      </w:r>
      <w:r w:rsidRPr="00CB2ACD">
        <w:rPr>
          <w:b/>
          <w:sz w:val="22"/>
          <w:szCs w:val="22"/>
        </w:rPr>
        <w:t xml:space="preserve"> имущества, находящегося в собственности </w:t>
      </w:r>
      <w:proofErr w:type="gramStart"/>
      <w:r w:rsidRPr="00CB2ACD">
        <w:rPr>
          <w:b/>
          <w:sz w:val="22"/>
          <w:szCs w:val="22"/>
        </w:rPr>
        <w:t>сельских поселений</w:t>
      </w:r>
      <w:proofErr w:type="gramEnd"/>
      <w:r>
        <w:rPr>
          <w:sz w:val="22"/>
          <w:szCs w:val="22"/>
        </w:rPr>
        <w:t xml:space="preserve"> составило 832,35тыс. руб., при плане 441,75тыс.руб.</w:t>
      </w:r>
    </w:p>
    <w:p w14:paraId="77791979" w14:textId="77777777" w:rsidR="00AE7507" w:rsidRDefault="00AE7507" w:rsidP="00AE7507">
      <w:pPr>
        <w:ind w:firstLine="426"/>
        <w:jc w:val="both"/>
        <w:rPr>
          <w:sz w:val="22"/>
          <w:szCs w:val="22"/>
        </w:rPr>
      </w:pPr>
    </w:p>
    <w:p w14:paraId="7BD33283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DC6974">
        <w:rPr>
          <w:sz w:val="22"/>
          <w:szCs w:val="22"/>
        </w:rPr>
        <w:t xml:space="preserve">Доходы от продажи земельных участков, находящихся в собственности сельских </w:t>
      </w:r>
      <w:r>
        <w:rPr>
          <w:sz w:val="22"/>
          <w:szCs w:val="22"/>
        </w:rPr>
        <w:t>п</w:t>
      </w:r>
      <w:r w:rsidRPr="00DC6974">
        <w:rPr>
          <w:sz w:val="22"/>
          <w:szCs w:val="22"/>
        </w:rPr>
        <w:t>оселений (за исключением земельных участков муниципальных бюджетных и автономных учреждений)</w:t>
      </w:r>
      <w:r>
        <w:rPr>
          <w:sz w:val="22"/>
          <w:szCs w:val="22"/>
        </w:rPr>
        <w:t xml:space="preserve"> составило 232тыс.руб., при плане 172,5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7045B9A8" w14:textId="77777777" w:rsidR="00AE7507" w:rsidRDefault="00AE7507" w:rsidP="00AE7507">
      <w:pPr>
        <w:ind w:firstLine="426"/>
        <w:jc w:val="both"/>
        <w:rPr>
          <w:sz w:val="22"/>
          <w:szCs w:val="22"/>
        </w:rPr>
      </w:pPr>
    </w:p>
    <w:p w14:paraId="3DF05BC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DC6974">
        <w:rPr>
          <w:sz w:val="22"/>
          <w:szCs w:val="22"/>
        </w:rPr>
        <w:t xml:space="preserve">Инициативные платежи, зачисляемые в бюджеты сельских поселений </w:t>
      </w:r>
      <w:proofErr w:type="gramStart"/>
      <w:r w:rsidRPr="00DC6974">
        <w:rPr>
          <w:sz w:val="22"/>
          <w:szCs w:val="22"/>
        </w:rPr>
        <w:t>( в</w:t>
      </w:r>
      <w:proofErr w:type="gramEnd"/>
      <w:r w:rsidRPr="00DC6974">
        <w:rPr>
          <w:sz w:val="22"/>
          <w:szCs w:val="22"/>
        </w:rPr>
        <w:t xml:space="preserve"> рамках проекта "</w:t>
      </w:r>
      <w:proofErr w:type="spellStart"/>
      <w:r w:rsidRPr="00DC6974">
        <w:rPr>
          <w:sz w:val="22"/>
          <w:szCs w:val="22"/>
        </w:rPr>
        <w:t>Шочмо</w:t>
      </w:r>
      <w:proofErr w:type="spellEnd"/>
      <w:r w:rsidRPr="00DC6974">
        <w:rPr>
          <w:sz w:val="22"/>
          <w:szCs w:val="22"/>
        </w:rPr>
        <w:t xml:space="preserve"> </w:t>
      </w:r>
      <w:proofErr w:type="spellStart"/>
      <w:r w:rsidRPr="00DC6974">
        <w:rPr>
          <w:sz w:val="22"/>
          <w:szCs w:val="22"/>
        </w:rPr>
        <w:t>ялыш</w:t>
      </w:r>
      <w:proofErr w:type="spellEnd"/>
      <w:r w:rsidRPr="00DC6974">
        <w:rPr>
          <w:sz w:val="22"/>
          <w:szCs w:val="22"/>
        </w:rPr>
        <w:t xml:space="preserve"> </w:t>
      </w:r>
      <w:proofErr w:type="spellStart"/>
      <w:r w:rsidRPr="00DC6974">
        <w:rPr>
          <w:sz w:val="22"/>
          <w:szCs w:val="22"/>
        </w:rPr>
        <w:t>корно</w:t>
      </w:r>
      <w:proofErr w:type="spellEnd"/>
      <w:r w:rsidRPr="00DC6974">
        <w:rPr>
          <w:sz w:val="22"/>
          <w:szCs w:val="22"/>
        </w:rPr>
        <w:t xml:space="preserve">" -ремонт автомобильной дороги местного значения по ул. </w:t>
      </w:r>
      <w:proofErr w:type="spellStart"/>
      <w:r w:rsidRPr="00DC6974">
        <w:rPr>
          <w:sz w:val="22"/>
          <w:szCs w:val="22"/>
        </w:rPr>
        <w:t>Поянсола</w:t>
      </w:r>
      <w:proofErr w:type="spellEnd"/>
      <w:r w:rsidRPr="00DC6974">
        <w:rPr>
          <w:sz w:val="22"/>
          <w:szCs w:val="22"/>
        </w:rPr>
        <w:t xml:space="preserve"> в дер. </w:t>
      </w:r>
      <w:proofErr w:type="spellStart"/>
      <w:r w:rsidRPr="00DC6974">
        <w:rPr>
          <w:sz w:val="22"/>
          <w:szCs w:val="22"/>
        </w:rPr>
        <w:t>Поянсола</w:t>
      </w:r>
      <w:proofErr w:type="spellEnd"/>
      <w:r>
        <w:rPr>
          <w:sz w:val="22"/>
          <w:szCs w:val="22"/>
        </w:rPr>
        <w:t xml:space="preserve"> составило 15,0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 при плане за год 15,0 тыс. руб.,</w:t>
      </w:r>
    </w:p>
    <w:p w14:paraId="48FE34A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</w:p>
    <w:p w14:paraId="5B374741" w14:textId="77777777" w:rsidR="00AE7507" w:rsidRDefault="00AE7507" w:rsidP="00AE7507">
      <w:pPr>
        <w:ind w:firstLine="426"/>
        <w:jc w:val="both"/>
        <w:rPr>
          <w:sz w:val="22"/>
          <w:szCs w:val="22"/>
        </w:rPr>
      </w:pPr>
    </w:p>
    <w:p w14:paraId="72B57F39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Исполнение бюджета по расходам </w:t>
      </w:r>
      <w:r>
        <w:rPr>
          <w:sz w:val="22"/>
          <w:szCs w:val="22"/>
        </w:rPr>
        <w:t xml:space="preserve">за 3 квартал 2024 </w:t>
      </w:r>
      <w:proofErr w:type="gramStart"/>
      <w:r w:rsidRPr="009F0A83">
        <w:rPr>
          <w:sz w:val="22"/>
          <w:szCs w:val="22"/>
        </w:rPr>
        <w:t>года  составило</w:t>
      </w:r>
      <w:proofErr w:type="gramEnd"/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16 831,80 </w:t>
      </w:r>
      <w:r w:rsidRPr="009F0A83">
        <w:rPr>
          <w:sz w:val="22"/>
          <w:szCs w:val="22"/>
        </w:rPr>
        <w:t xml:space="preserve">тыс. руб. или </w:t>
      </w:r>
      <w:r>
        <w:rPr>
          <w:sz w:val="22"/>
          <w:szCs w:val="22"/>
        </w:rPr>
        <w:t xml:space="preserve">109,8% </w:t>
      </w:r>
      <w:r w:rsidRPr="009F0A83">
        <w:rPr>
          <w:sz w:val="22"/>
          <w:szCs w:val="22"/>
        </w:rPr>
        <w:t xml:space="preserve"> к плану </w:t>
      </w:r>
      <w:r>
        <w:rPr>
          <w:sz w:val="22"/>
          <w:szCs w:val="22"/>
        </w:rPr>
        <w:t>года</w:t>
      </w:r>
      <w:r w:rsidRPr="009F0A83">
        <w:rPr>
          <w:sz w:val="22"/>
          <w:szCs w:val="22"/>
        </w:rPr>
        <w:t>.</w:t>
      </w:r>
    </w:p>
    <w:p w14:paraId="37DE9C27" w14:textId="77777777" w:rsidR="00AE7507" w:rsidRPr="009F0A83" w:rsidRDefault="00AE7507" w:rsidP="00AE7507">
      <w:pPr>
        <w:ind w:firstLine="426"/>
        <w:jc w:val="both"/>
        <w:rPr>
          <w:sz w:val="22"/>
          <w:szCs w:val="22"/>
        </w:rPr>
      </w:pPr>
    </w:p>
    <w:p w14:paraId="7219541D" w14:textId="77777777" w:rsidR="00AE7507" w:rsidRPr="009F0A83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0100 «Общегосударственные вопросы»</w:t>
      </w:r>
      <w:r>
        <w:rPr>
          <w:sz w:val="22"/>
          <w:szCs w:val="22"/>
        </w:rPr>
        <w:t xml:space="preserve"> исполнение составило 3 361,17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60,46</w:t>
      </w:r>
      <w:r w:rsidRPr="009F0A83">
        <w:rPr>
          <w:sz w:val="22"/>
          <w:szCs w:val="22"/>
        </w:rPr>
        <w:t xml:space="preserve">% к </w:t>
      </w:r>
      <w:proofErr w:type="gramStart"/>
      <w:r w:rsidRPr="009F0A83">
        <w:rPr>
          <w:sz w:val="22"/>
          <w:szCs w:val="22"/>
        </w:rPr>
        <w:t>плану  года</w:t>
      </w:r>
      <w:proofErr w:type="gramEnd"/>
      <w:r w:rsidRPr="009F0A83">
        <w:rPr>
          <w:sz w:val="22"/>
          <w:szCs w:val="22"/>
        </w:rPr>
        <w:t>, в том числе:</w:t>
      </w:r>
    </w:p>
    <w:p w14:paraId="50BCD578" w14:textId="77777777" w:rsidR="00AE7507" w:rsidRPr="00D74154" w:rsidRDefault="00AE7507" w:rsidP="00AE7507">
      <w:pPr>
        <w:ind w:firstLine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Н</w:t>
      </w:r>
      <w:r w:rsidRPr="004C0456">
        <w:rPr>
          <w:sz w:val="22"/>
          <w:szCs w:val="22"/>
        </w:rPr>
        <w:t xml:space="preserve">а </w:t>
      </w:r>
      <w:r w:rsidRPr="004C0456">
        <w:rPr>
          <w:b/>
          <w:sz w:val="22"/>
          <w:szCs w:val="22"/>
        </w:rPr>
        <w:t>содержание аппарата администрации поселения</w:t>
      </w:r>
      <w:r w:rsidRPr="004C0456">
        <w:rPr>
          <w:sz w:val="22"/>
          <w:szCs w:val="22"/>
        </w:rPr>
        <w:t xml:space="preserve"> – </w:t>
      </w:r>
      <w:r>
        <w:rPr>
          <w:sz w:val="22"/>
          <w:szCs w:val="22"/>
        </w:rPr>
        <w:t>2362,43</w:t>
      </w:r>
      <w:r w:rsidRPr="004C0456">
        <w:rPr>
          <w:sz w:val="22"/>
          <w:szCs w:val="22"/>
        </w:rPr>
        <w:t xml:space="preserve"> тыс. руб.  (в </w:t>
      </w:r>
      <w:proofErr w:type="spellStart"/>
      <w:r w:rsidRPr="004C0456">
        <w:rPr>
          <w:sz w:val="22"/>
          <w:szCs w:val="22"/>
        </w:rPr>
        <w:t>т.ч.заработная</w:t>
      </w:r>
      <w:proofErr w:type="spellEnd"/>
      <w:r w:rsidRPr="004C0456">
        <w:rPr>
          <w:sz w:val="22"/>
          <w:szCs w:val="22"/>
        </w:rPr>
        <w:t xml:space="preserve"> плата-</w:t>
      </w:r>
      <w:r>
        <w:rPr>
          <w:sz w:val="22"/>
          <w:szCs w:val="22"/>
        </w:rPr>
        <w:t>2062,88</w:t>
      </w:r>
      <w:r w:rsidRPr="004C0456">
        <w:rPr>
          <w:sz w:val="22"/>
          <w:szCs w:val="22"/>
        </w:rPr>
        <w:t xml:space="preserve">; отчисления- </w:t>
      </w:r>
      <w:r>
        <w:rPr>
          <w:sz w:val="22"/>
          <w:szCs w:val="22"/>
        </w:rPr>
        <w:t>445,61)</w:t>
      </w:r>
      <w:r w:rsidRPr="004C0456">
        <w:rPr>
          <w:sz w:val="22"/>
          <w:szCs w:val="22"/>
        </w:rPr>
        <w:t xml:space="preserve"> услуги поставки теплоэнергии и электроэнергии-</w:t>
      </w:r>
      <w:r>
        <w:rPr>
          <w:sz w:val="22"/>
          <w:szCs w:val="22"/>
        </w:rPr>
        <w:t xml:space="preserve">333,24., оплата услуг связи ПАО Ростелеком -47,01, водоснабжение -2,0, заправка и восстановление картриджей -12,95тыс.руб. , затраты на приобретение ГСМ составило -60,75тыс.руб., оплата за услуги программного обеспечения 1С 16,62, публикация информационного материала 13,10, специальная оценка условий труда-10,8, техническое обслуживание пожарной системы-2,97,расходы на нотариуса-9,3тыс.руб., приобретение канц. Оваров-12,3тыс.руб. оплата услуг специалистов по ведению бухгалтерии в том числе отчислений-141,53, </w:t>
      </w:r>
      <w:r w:rsidRPr="00D74154">
        <w:rPr>
          <w:color w:val="000000"/>
          <w:sz w:val="22"/>
          <w:szCs w:val="22"/>
        </w:rPr>
        <w:t>оплата неустойки по мировому соглашению -57,94,налог на землю-6,36, транспортный налог-10,81, оплата штрафа в ИФНС-1,0, определение рыночной стоимости годовой арендной платы имущества-49,5, затраты на проведение выборов 64,5тыс.руб.</w:t>
      </w:r>
    </w:p>
    <w:p w14:paraId="77563D06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4270069E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 w:rsidRPr="00F52A30">
        <w:rPr>
          <w:b/>
          <w:sz w:val="22"/>
          <w:szCs w:val="22"/>
        </w:rPr>
        <w:t xml:space="preserve">0200 </w:t>
      </w:r>
      <w:proofErr w:type="gramStart"/>
      <w:r w:rsidRPr="00F52A30">
        <w:rPr>
          <w:b/>
          <w:sz w:val="22"/>
          <w:szCs w:val="22"/>
        </w:rPr>
        <w:t>« Первичный</w:t>
      </w:r>
      <w:proofErr w:type="gramEnd"/>
      <w:r w:rsidRPr="00F52A30">
        <w:rPr>
          <w:b/>
          <w:sz w:val="22"/>
          <w:szCs w:val="22"/>
        </w:rPr>
        <w:t xml:space="preserve"> воинский учет»</w:t>
      </w:r>
      <w:r>
        <w:rPr>
          <w:sz w:val="22"/>
          <w:szCs w:val="22"/>
        </w:rPr>
        <w:t xml:space="preserve"> исполнение составило 193,9 тыс. руб. или 81,0 % к плану отчетного периода.</w:t>
      </w:r>
    </w:p>
    <w:p w14:paraId="5EBAA38E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-приобретение </w:t>
      </w:r>
      <w:proofErr w:type="gramStart"/>
      <w:r>
        <w:rPr>
          <w:sz w:val="22"/>
          <w:szCs w:val="22"/>
        </w:rPr>
        <w:t>канц.товаров</w:t>
      </w:r>
      <w:proofErr w:type="gramEnd"/>
      <w:r>
        <w:rPr>
          <w:sz w:val="22"/>
          <w:szCs w:val="22"/>
        </w:rPr>
        <w:t>-6,7</w:t>
      </w:r>
    </w:p>
    <w:p w14:paraId="3921555B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заработная плата и отчисления ВУС 183,9тыс. руб.</w:t>
      </w:r>
    </w:p>
    <w:p w14:paraId="4ED44492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услуги связи – 3,3 тыс. руб.</w:t>
      </w:r>
    </w:p>
    <w:p w14:paraId="40577DF0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 w:rsidRPr="000D5D11">
        <w:rPr>
          <w:b/>
          <w:sz w:val="22"/>
          <w:szCs w:val="22"/>
        </w:rPr>
        <w:t>0300 «Национальная безопасность и правоохранительная»</w:t>
      </w:r>
      <w:r>
        <w:rPr>
          <w:b/>
          <w:sz w:val="22"/>
          <w:szCs w:val="22"/>
        </w:rPr>
        <w:t xml:space="preserve"> </w:t>
      </w:r>
      <w:r w:rsidRPr="000D5D11">
        <w:rPr>
          <w:sz w:val="22"/>
          <w:szCs w:val="22"/>
        </w:rPr>
        <w:t xml:space="preserve">исполнение составило </w:t>
      </w:r>
      <w:r>
        <w:rPr>
          <w:sz w:val="22"/>
          <w:szCs w:val="22"/>
        </w:rPr>
        <w:t>240,46</w:t>
      </w:r>
      <w:r w:rsidRPr="000D5D11">
        <w:rPr>
          <w:sz w:val="22"/>
          <w:szCs w:val="22"/>
        </w:rPr>
        <w:t xml:space="preserve">тыс.руб. или </w:t>
      </w:r>
      <w:r>
        <w:rPr>
          <w:sz w:val="22"/>
          <w:szCs w:val="22"/>
        </w:rPr>
        <w:t>96,2</w:t>
      </w:r>
      <w:r w:rsidRPr="000D5D11">
        <w:rPr>
          <w:sz w:val="22"/>
          <w:szCs w:val="22"/>
        </w:rPr>
        <w:t xml:space="preserve">% исполнение </w:t>
      </w:r>
      <w:proofErr w:type="gramStart"/>
      <w:r w:rsidRPr="000D5D11">
        <w:rPr>
          <w:sz w:val="22"/>
          <w:szCs w:val="22"/>
        </w:rPr>
        <w:t xml:space="preserve">к </w:t>
      </w:r>
      <w:r>
        <w:rPr>
          <w:sz w:val="22"/>
          <w:szCs w:val="22"/>
        </w:rPr>
        <w:t>годового плана</w:t>
      </w:r>
      <w:proofErr w:type="gramEnd"/>
      <w:r>
        <w:rPr>
          <w:sz w:val="22"/>
          <w:szCs w:val="22"/>
        </w:rPr>
        <w:t>.</w:t>
      </w:r>
    </w:p>
    <w:p w14:paraId="7787456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-опашка минерализованных полос-15,0тыс.руб.,</w:t>
      </w:r>
    </w:p>
    <w:p w14:paraId="1B7EDC8F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-устранение аварии на водопроводных сетях-34,4тыс.руб.,</w:t>
      </w:r>
    </w:p>
    <w:p w14:paraId="6CE026E6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-обустройство противопожарного пирса в д. Мельничные Памъялы-191,06тыс.руб.</w:t>
      </w:r>
    </w:p>
    <w:p w14:paraId="6E41344C" w14:textId="77777777" w:rsidR="00AE7507" w:rsidRPr="000D5D11" w:rsidRDefault="00AE7507" w:rsidP="00AE7507">
      <w:pPr>
        <w:ind w:firstLine="426"/>
        <w:jc w:val="both"/>
        <w:rPr>
          <w:sz w:val="22"/>
          <w:szCs w:val="22"/>
        </w:rPr>
      </w:pPr>
      <w:r w:rsidRPr="000D5D11">
        <w:rPr>
          <w:sz w:val="22"/>
          <w:szCs w:val="22"/>
        </w:rPr>
        <w:t xml:space="preserve">   </w:t>
      </w:r>
    </w:p>
    <w:p w14:paraId="5680336E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0400 «Национальная эконо</w:t>
      </w:r>
      <w:r w:rsidRPr="00044AD4">
        <w:rPr>
          <w:b/>
          <w:sz w:val="22"/>
          <w:szCs w:val="22"/>
        </w:rPr>
        <w:t>мика»</w:t>
      </w:r>
      <w:r>
        <w:rPr>
          <w:sz w:val="22"/>
          <w:szCs w:val="22"/>
        </w:rPr>
        <w:t xml:space="preserve"> исполнение составило 8142,</w:t>
      </w:r>
      <w:proofErr w:type="gramStart"/>
      <w:r>
        <w:rPr>
          <w:sz w:val="22"/>
          <w:szCs w:val="22"/>
        </w:rPr>
        <w:t>74  тыс.</w:t>
      </w:r>
      <w:proofErr w:type="gramEnd"/>
      <w:r>
        <w:rPr>
          <w:sz w:val="22"/>
          <w:szCs w:val="22"/>
        </w:rPr>
        <w:t xml:space="preserve"> руб. или 66,4% к годовому плану:</w:t>
      </w:r>
    </w:p>
    <w:p w14:paraId="0F41EB7D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улично-дорожной сети: 1994,32 тыс. руб.</w:t>
      </w:r>
    </w:p>
    <w:p w14:paraId="6EF3DCCB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предотвращение распространения сорного растения борщевика Сосновского 1142,07тыс.руб.</w:t>
      </w:r>
    </w:p>
    <w:p w14:paraId="1C6A5567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-разработка ген плана -435,7тыс.руб.</w:t>
      </w:r>
    </w:p>
    <w:p w14:paraId="365B1B6C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-ремонт дороги д. Поянсола-958,55тыс.руб.,</w:t>
      </w:r>
    </w:p>
    <w:p w14:paraId="6037D141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-устранение дефектов в виде колеи-45,47тыс.руб.,</w:t>
      </w:r>
    </w:p>
    <w:p w14:paraId="58638E57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-составление сметы-3,5тыс.руб.,</w:t>
      </w:r>
    </w:p>
    <w:p w14:paraId="7E5896BD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-ремонт дороги д. Трояры-593,9тыс.руб.,</w:t>
      </w:r>
    </w:p>
    <w:p w14:paraId="279BC985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-ремонт проезжей части дороги с. Кужмара-351,66тыс.руб.,</w:t>
      </w:r>
    </w:p>
    <w:p w14:paraId="1E8ECCB5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-ремонт дороги ул. Механизаторов-1328,68тыс.руб.</w:t>
      </w:r>
    </w:p>
    <w:p w14:paraId="675009F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-укрепление обочин ул. Механизаторов-335,34 тыс. руб.,</w:t>
      </w:r>
    </w:p>
    <w:p w14:paraId="049BADF1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184A29">
        <w:rPr>
          <w:sz w:val="22"/>
          <w:szCs w:val="22"/>
        </w:rPr>
        <w:t>"</w:t>
      </w:r>
      <w:proofErr w:type="spellStart"/>
      <w:r w:rsidRPr="00184A29">
        <w:rPr>
          <w:sz w:val="22"/>
          <w:szCs w:val="22"/>
        </w:rPr>
        <w:t>Шочмо</w:t>
      </w:r>
      <w:proofErr w:type="spellEnd"/>
      <w:r w:rsidRPr="00184A29">
        <w:rPr>
          <w:sz w:val="22"/>
          <w:szCs w:val="22"/>
        </w:rPr>
        <w:t xml:space="preserve"> </w:t>
      </w:r>
      <w:proofErr w:type="spellStart"/>
      <w:r w:rsidRPr="00184A29">
        <w:rPr>
          <w:sz w:val="22"/>
          <w:szCs w:val="22"/>
        </w:rPr>
        <w:t>ялыш</w:t>
      </w:r>
      <w:proofErr w:type="spellEnd"/>
      <w:r w:rsidRPr="00184A29">
        <w:rPr>
          <w:sz w:val="22"/>
          <w:szCs w:val="22"/>
        </w:rPr>
        <w:t xml:space="preserve"> </w:t>
      </w:r>
      <w:proofErr w:type="spellStart"/>
      <w:r w:rsidRPr="00184A29">
        <w:rPr>
          <w:sz w:val="22"/>
          <w:szCs w:val="22"/>
        </w:rPr>
        <w:t>корно</w:t>
      </w:r>
      <w:proofErr w:type="spellEnd"/>
      <w:r w:rsidRPr="00184A29">
        <w:rPr>
          <w:sz w:val="22"/>
          <w:szCs w:val="22"/>
        </w:rPr>
        <w:t xml:space="preserve">"-ремонт автомобильной дороги местного значения по ул. </w:t>
      </w:r>
      <w:proofErr w:type="spellStart"/>
      <w:r w:rsidRPr="00184A29">
        <w:rPr>
          <w:sz w:val="22"/>
          <w:szCs w:val="22"/>
        </w:rPr>
        <w:t>Поянсола</w:t>
      </w:r>
      <w:proofErr w:type="spellEnd"/>
      <w:r w:rsidRPr="00184A29">
        <w:rPr>
          <w:sz w:val="22"/>
          <w:szCs w:val="22"/>
        </w:rPr>
        <w:t xml:space="preserve"> в дер. Поянсола</w:t>
      </w:r>
      <w:r>
        <w:rPr>
          <w:sz w:val="22"/>
          <w:szCs w:val="22"/>
        </w:rPr>
        <w:t>-953,21тыс.руб.,</w:t>
      </w:r>
    </w:p>
    <w:p w14:paraId="636C9C2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</w:p>
    <w:p w14:paraId="58AFD824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proofErr w:type="gramStart"/>
      <w:r w:rsidRPr="009F0A83">
        <w:rPr>
          <w:b/>
          <w:sz w:val="22"/>
          <w:szCs w:val="22"/>
        </w:rPr>
        <w:t>0500  «</w:t>
      </w:r>
      <w:proofErr w:type="gramEnd"/>
      <w:r w:rsidRPr="009F0A83">
        <w:rPr>
          <w:b/>
          <w:sz w:val="22"/>
          <w:szCs w:val="22"/>
        </w:rPr>
        <w:t>Жилищно-коммунальное хозяйство»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4807,37 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102,3</w:t>
      </w:r>
      <w:r w:rsidRPr="009F0A83">
        <w:rPr>
          <w:sz w:val="22"/>
          <w:szCs w:val="22"/>
        </w:rPr>
        <w:t xml:space="preserve"> % к плану отчетного периода, в том числе:</w:t>
      </w:r>
    </w:p>
    <w:p w14:paraId="6D03B198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взносы в РФКР- 12,5 тыс. </w:t>
      </w:r>
      <w:proofErr w:type="gramStart"/>
      <w:r>
        <w:rPr>
          <w:sz w:val="22"/>
          <w:szCs w:val="22"/>
        </w:rPr>
        <w:t>руб. ,</w:t>
      </w:r>
      <w:proofErr w:type="gramEnd"/>
    </w:p>
    <w:p w14:paraId="41C1103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-снос аварийных домов-150,0тыс.руб.,</w:t>
      </w:r>
    </w:p>
    <w:p w14:paraId="26984C3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-проверка сметной документации-18,5</w:t>
      </w:r>
    </w:p>
    <w:p w14:paraId="3BB107A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-аварийно-восстановительные работы на артезианской скважине д. Нуктуж-524,9тыс.руб.,</w:t>
      </w:r>
    </w:p>
    <w:p w14:paraId="117FE040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-обустройство площадок накопления ТБО -576,85тыс.руб.,</w:t>
      </w:r>
    </w:p>
    <w:p w14:paraId="71CAA268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-выполнение работ по модернизации уличного освещения-555,54тыс.руб.,</w:t>
      </w:r>
    </w:p>
    <w:p w14:paraId="05C5619A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-организация уличного освещения-1492,98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003E0121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уличное освещение- 328,0 тыс. руб.</w:t>
      </w:r>
    </w:p>
    <w:p w14:paraId="65BDFA98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-оплата неустойки, возмещение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 пошлины-518,08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44438E7C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диспансеризация, дезинсекция кладбища-15,6тыс. руб.</w:t>
      </w:r>
    </w:p>
    <w:p w14:paraId="6EBDF72C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-уборка мусора на кладбище 30,0тыс.руб.</w:t>
      </w:r>
    </w:p>
    <w:p w14:paraId="08C041CF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-обустройство площадок накопления ТБО-162,74 тыс. руб.</w:t>
      </w:r>
    </w:p>
    <w:p w14:paraId="52A94830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-административный штраф- 30тыс.руб.,</w:t>
      </w:r>
    </w:p>
    <w:p w14:paraId="434336CC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-оплата исполнительского сбора-50,0тыс.руб.,</w:t>
      </w:r>
    </w:p>
    <w:p w14:paraId="049A1664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-обращение с ТКО-1,5тыс. руб.,</w:t>
      </w:r>
    </w:p>
    <w:p w14:paraId="2659AB7C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-благоустройство территории-16,43тыс.руб.,</w:t>
      </w:r>
    </w:p>
    <w:p w14:paraId="59146D84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-ремонт пешеходного моста р. Кожвожка-320,0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7FBA4700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-печать банера-3,75тыс. руб.</w:t>
      </w:r>
    </w:p>
    <w:p w14:paraId="2842DA57" w14:textId="77777777" w:rsidR="00AE7507" w:rsidRDefault="00AE7507" w:rsidP="00AE7507">
      <w:pPr>
        <w:ind w:firstLine="426"/>
        <w:jc w:val="both"/>
        <w:rPr>
          <w:sz w:val="22"/>
          <w:szCs w:val="22"/>
        </w:rPr>
      </w:pPr>
    </w:p>
    <w:p w14:paraId="27BF0184" w14:textId="77777777" w:rsidR="00AE7507" w:rsidRDefault="00AE7507" w:rsidP="00AE7507">
      <w:pPr>
        <w:ind w:firstLine="426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1001 «Социальная политика</w:t>
      </w:r>
      <w:r w:rsidRPr="009F0A83">
        <w:rPr>
          <w:b/>
          <w:sz w:val="22"/>
          <w:szCs w:val="22"/>
        </w:rPr>
        <w:t>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86,2</w:t>
      </w:r>
      <w:r w:rsidRPr="009F0A83">
        <w:rPr>
          <w:sz w:val="22"/>
          <w:szCs w:val="22"/>
        </w:rPr>
        <w:t xml:space="preserve"> тыс. </w:t>
      </w:r>
      <w:proofErr w:type="gramStart"/>
      <w:r w:rsidRPr="009F0A83">
        <w:rPr>
          <w:sz w:val="22"/>
          <w:szCs w:val="22"/>
        </w:rPr>
        <w:t>рублей  или</w:t>
      </w:r>
      <w:proofErr w:type="gramEnd"/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75,0% к плану  года. (пенсии работникам)</w:t>
      </w:r>
    </w:p>
    <w:p w14:paraId="65A9EA7C" w14:textId="77777777" w:rsidR="00AE7507" w:rsidRPr="009F0A83" w:rsidRDefault="00AE7507" w:rsidP="00AE7507">
      <w:pPr>
        <w:ind w:firstLine="426"/>
        <w:jc w:val="both"/>
        <w:rPr>
          <w:sz w:val="22"/>
          <w:szCs w:val="22"/>
        </w:rPr>
      </w:pPr>
    </w:p>
    <w:p w14:paraId="42958677" w14:textId="77777777" w:rsidR="00AE7507" w:rsidRPr="009F0A83" w:rsidRDefault="00AE7507" w:rsidP="00AE7507">
      <w:pPr>
        <w:ind w:firstLine="426"/>
        <w:jc w:val="both"/>
        <w:rPr>
          <w:sz w:val="22"/>
          <w:szCs w:val="22"/>
        </w:rPr>
      </w:pPr>
    </w:p>
    <w:p w14:paraId="7D5460E3" w14:textId="77777777" w:rsidR="00AE7507" w:rsidRPr="00C62F33" w:rsidRDefault="00AE7507" w:rsidP="00AE7507">
      <w:pPr>
        <w:ind w:firstLine="426"/>
        <w:jc w:val="both"/>
        <w:rPr>
          <w:b/>
          <w:sz w:val="22"/>
          <w:szCs w:val="22"/>
        </w:rPr>
      </w:pPr>
      <w:r w:rsidRPr="00C62F33">
        <w:rPr>
          <w:b/>
          <w:sz w:val="22"/>
          <w:szCs w:val="22"/>
        </w:rPr>
        <w:t xml:space="preserve">В целом бюджет </w:t>
      </w:r>
      <w:r>
        <w:rPr>
          <w:b/>
          <w:sz w:val="22"/>
          <w:szCs w:val="22"/>
        </w:rPr>
        <w:t>Кужмарской сельской администрации</w:t>
      </w:r>
      <w:r w:rsidRPr="00C62F33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>3</w:t>
      </w:r>
      <w:r w:rsidRPr="00C62F33">
        <w:rPr>
          <w:b/>
          <w:sz w:val="22"/>
          <w:szCs w:val="22"/>
        </w:rPr>
        <w:t xml:space="preserve"> квартал 20</w:t>
      </w:r>
      <w:r>
        <w:rPr>
          <w:b/>
          <w:sz w:val="22"/>
          <w:szCs w:val="22"/>
        </w:rPr>
        <w:t>24</w:t>
      </w:r>
      <w:r w:rsidRPr="00C62F33">
        <w:rPr>
          <w:b/>
          <w:sz w:val="22"/>
          <w:szCs w:val="22"/>
        </w:rPr>
        <w:t xml:space="preserve"> года выполнен с </w:t>
      </w:r>
      <w:r>
        <w:rPr>
          <w:b/>
          <w:sz w:val="22"/>
          <w:szCs w:val="22"/>
        </w:rPr>
        <w:t>дефицитом</w:t>
      </w:r>
      <w:r w:rsidRPr="00C62F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487,86</w:t>
      </w:r>
      <w:r w:rsidRPr="00C62F33">
        <w:rPr>
          <w:b/>
          <w:sz w:val="22"/>
          <w:szCs w:val="22"/>
        </w:rPr>
        <w:t xml:space="preserve"> тыс. руб.</w:t>
      </w:r>
    </w:p>
    <w:p w14:paraId="2915E69E" w14:textId="77777777" w:rsidR="00AE7507" w:rsidRPr="00C62F33" w:rsidRDefault="00AE7507" w:rsidP="00AE7507">
      <w:pPr>
        <w:jc w:val="both"/>
        <w:rPr>
          <w:b/>
          <w:sz w:val="20"/>
        </w:rPr>
      </w:pPr>
    </w:p>
    <w:p w14:paraId="483D0281" w14:textId="77777777" w:rsidR="00AE7507" w:rsidRPr="00DC0A56" w:rsidRDefault="00AE7507" w:rsidP="00AE7507">
      <w:pPr>
        <w:rPr>
          <w:sz w:val="22"/>
          <w:szCs w:val="22"/>
        </w:rPr>
      </w:pPr>
    </w:p>
    <w:p w14:paraId="66BA8376" w14:textId="77777777" w:rsidR="00853804" w:rsidRDefault="00853804" w:rsidP="00AE7507">
      <w:pPr>
        <w:jc w:val="both"/>
        <w:rPr>
          <w:sz w:val="22"/>
          <w:szCs w:val="22"/>
        </w:rPr>
        <w:sectPr w:rsidR="00853804" w:rsidSect="007C5C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523B5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</w:p>
    <w:p w14:paraId="19BBE4B5" w14:textId="77777777" w:rsidR="00853804" w:rsidRDefault="00853804" w:rsidP="00853804">
      <w:pPr>
        <w:rPr>
          <w:sz w:val="22"/>
          <w:szCs w:val="22"/>
        </w:rPr>
      </w:pPr>
    </w:p>
    <w:tbl>
      <w:tblPr>
        <w:tblW w:w="15507" w:type="dxa"/>
        <w:tblInd w:w="10" w:type="dxa"/>
        <w:tblLook w:val="04A0" w:firstRow="1" w:lastRow="0" w:firstColumn="1" w:lastColumn="0" w:noHBand="0" w:noVBand="1"/>
      </w:tblPr>
      <w:tblGrid>
        <w:gridCol w:w="83"/>
        <w:gridCol w:w="866"/>
        <w:gridCol w:w="3402"/>
        <w:gridCol w:w="582"/>
        <w:gridCol w:w="268"/>
        <w:gridCol w:w="152"/>
        <w:gridCol w:w="229"/>
        <w:gridCol w:w="222"/>
        <w:gridCol w:w="222"/>
        <w:gridCol w:w="193"/>
        <w:gridCol w:w="31"/>
        <w:gridCol w:w="409"/>
        <w:gridCol w:w="441"/>
        <w:gridCol w:w="211"/>
        <w:gridCol w:w="730"/>
        <w:gridCol w:w="278"/>
        <w:gridCol w:w="1078"/>
        <w:gridCol w:w="392"/>
        <w:gridCol w:w="884"/>
        <w:gridCol w:w="308"/>
        <w:gridCol w:w="1024"/>
        <w:gridCol w:w="161"/>
        <w:gridCol w:w="832"/>
        <w:gridCol w:w="647"/>
        <w:gridCol w:w="756"/>
        <w:gridCol w:w="884"/>
        <w:gridCol w:w="222"/>
      </w:tblGrid>
      <w:tr w:rsidR="00853804" w:rsidRPr="009F7910" w14:paraId="211873A1" w14:textId="77777777" w:rsidTr="0073461C">
        <w:trPr>
          <w:gridBefore w:val="1"/>
          <w:gridAfter w:val="2"/>
          <w:wBefore w:w="83" w:type="dxa"/>
          <w:wAfter w:w="1106" w:type="dxa"/>
          <w:trHeight w:val="255"/>
        </w:trPr>
        <w:tc>
          <w:tcPr>
            <w:tcW w:w="143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B4A4" w14:textId="77777777" w:rsidR="00853804" w:rsidRPr="009F7910" w:rsidRDefault="00853804" w:rsidP="007346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</w:t>
            </w:r>
            <w:r w:rsidRPr="009F7910">
              <w:rPr>
                <w:b/>
                <w:bCs/>
                <w:szCs w:val="28"/>
              </w:rPr>
              <w:t>сполнени</w:t>
            </w:r>
            <w:r>
              <w:rPr>
                <w:b/>
                <w:bCs/>
                <w:szCs w:val="28"/>
              </w:rPr>
              <w:t>е</w:t>
            </w:r>
            <w:r w:rsidRPr="009F7910">
              <w:rPr>
                <w:b/>
                <w:bCs/>
                <w:szCs w:val="28"/>
              </w:rPr>
              <w:t xml:space="preserve"> бюджета </w:t>
            </w:r>
            <w:proofErr w:type="spellStart"/>
            <w:r w:rsidRPr="009F7910">
              <w:rPr>
                <w:b/>
                <w:bCs/>
                <w:szCs w:val="28"/>
              </w:rPr>
              <w:t>Кужмарского</w:t>
            </w:r>
            <w:proofErr w:type="spellEnd"/>
            <w:r w:rsidRPr="009F7910">
              <w:rPr>
                <w:b/>
                <w:bCs/>
                <w:szCs w:val="28"/>
              </w:rPr>
              <w:t xml:space="preserve"> сельского поселения по кодам классификации доходов </w:t>
            </w:r>
          </w:p>
          <w:p w14:paraId="6BBBDCF4" w14:textId="77777777" w:rsidR="00853804" w:rsidRPr="009F7910" w:rsidRDefault="00853804" w:rsidP="0073461C">
            <w:pPr>
              <w:jc w:val="center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Cs w:val="28"/>
              </w:rPr>
              <w:t xml:space="preserve">за </w:t>
            </w:r>
            <w:r>
              <w:rPr>
                <w:b/>
                <w:bCs/>
                <w:szCs w:val="28"/>
              </w:rPr>
              <w:t>3</w:t>
            </w:r>
            <w:r w:rsidRPr="009F7910">
              <w:rPr>
                <w:b/>
                <w:bCs/>
                <w:szCs w:val="28"/>
              </w:rPr>
              <w:t xml:space="preserve"> квартал 202</w:t>
            </w:r>
            <w:r>
              <w:rPr>
                <w:b/>
                <w:bCs/>
                <w:szCs w:val="28"/>
              </w:rPr>
              <w:t>3</w:t>
            </w:r>
            <w:r w:rsidRPr="009F7910">
              <w:rPr>
                <w:b/>
                <w:bCs/>
                <w:szCs w:val="28"/>
              </w:rPr>
              <w:t xml:space="preserve"> год</w:t>
            </w:r>
          </w:p>
        </w:tc>
      </w:tr>
      <w:tr w:rsidR="00853804" w:rsidRPr="009F7910" w14:paraId="5B60AF5F" w14:textId="77777777" w:rsidTr="0073461C">
        <w:trPr>
          <w:gridBefore w:val="1"/>
          <w:gridAfter w:val="2"/>
          <w:wBefore w:w="83" w:type="dxa"/>
          <w:wAfter w:w="1106" w:type="dxa"/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AC0C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9EA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2E2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A8A8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37B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658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D96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F23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4BAB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C3AC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48B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8A63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D566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974D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3884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E1A" w14:textId="77777777" w:rsidR="00853804" w:rsidRPr="009F7910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72F599E8" w14:textId="77777777" w:rsidTr="0073461C">
        <w:trPr>
          <w:gridAfter w:val="1"/>
          <w:wAfter w:w="222" w:type="dxa"/>
          <w:trHeight w:val="322"/>
        </w:trPr>
        <w:tc>
          <w:tcPr>
            <w:tcW w:w="43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4A2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Наименование дохода</w:t>
            </w:r>
          </w:p>
        </w:tc>
        <w:tc>
          <w:tcPr>
            <w:tcW w:w="369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9B84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Код дохода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76C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Утвержденные бюджетные назначения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D96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План на отчетный период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700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Фактическое исполнение тыс. руб.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7F3E16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% исполнения к плану года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DD232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% исполнения к плану отчетного периода</w:t>
            </w:r>
          </w:p>
        </w:tc>
      </w:tr>
      <w:tr w:rsidR="00853804" w:rsidRPr="003F3C6D" w14:paraId="4D6F1DAA" w14:textId="77777777" w:rsidTr="0073461C">
        <w:trPr>
          <w:trHeight w:val="705"/>
        </w:trPr>
        <w:tc>
          <w:tcPr>
            <w:tcW w:w="43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E6000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55D09E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11777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DF072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E1272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764867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4589C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D33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804" w:rsidRPr="003F3C6D" w14:paraId="74EA01E2" w14:textId="77777777" w:rsidTr="0073461C">
        <w:trPr>
          <w:trHeight w:val="252"/>
        </w:trPr>
        <w:tc>
          <w:tcPr>
            <w:tcW w:w="804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D1EF2E" w14:textId="77777777" w:rsidR="00853804" w:rsidRPr="003F3C6D" w:rsidRDefault="00853804" w:rsidP="007346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C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ДОХОДЫ БЮДЖЕТА - ВСЕГО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18B2F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12 688,47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4AE3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9 516,35</w:t>
            </w: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6C4E0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10 758,76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DB9A1F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84,79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45B72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113,06</w:t>
            </w:r>
          </w:p>
        </w:tc>
        <w:tc>
          <w:tcPr>
            <w:tcW w:w="222" w:type="dxa"/>
            <w:vAlign w:val="center"/>
            <w:hideMark/>
          </w:tcPr>
          <w:p w14:paraId="3125097E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88EA1E2" w14:textId="77777777" w:rsidTr="0073461C">
        <w:trPr>
          <w:trHeight w:val="237"/>
        </w:trPr>
        <w:tc>
          <w:tcPr>
            <w:tcW w:w="80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573682" w14:textId="77777777" w:rsidR="00853804" w:rsidRPr="003F3C6D" w:rsidRDefault="00853804" w:rsidP="007346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СОБСТВЕННЫЕ ДОХОДЫ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F95C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1 682,92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519FD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1 262,19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2B10A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1 869,49</w:t>
            </w:r>
          </w:p>
        </w:tc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3E93F8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111,09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F4192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148,11</w:t>
            </w:r>
          </w:p>
        </w:tc>
        <w:tc>
          <w:tcPr>
            <w:tcW w:w="222" w:type="dxa"/>
            <w:vAlign w:val="center"/>
            <w:hideMark/>
          </w:tcPr>
          <w:p w14:paraId="5F436BE2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39B768E" w14:textId="77777777" w:rsidTr="0073461C">
        <w:trPr>
          <w:trHeight w:val="25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E51A57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0612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419,00</w:t>
            </w:r>
          </w:p>
        </w:tc>
        <w:tc>
          <w:tcPr>
            <w:tcW w:w="10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B33E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314,25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545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275,08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56D68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65,65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10C3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DF6D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209,50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368A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192,97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73952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46,05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2CFC7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222" w:type="dxa"/>
            <w:vAlign w:val="center"/>
            <w:hideMark/>
          </w:tcPr>
          <w:p w14:paraId="42DF17A9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BEC6F05" w14:textId="77777777" w:rsidTr="0073461C">
        <w:trPr>
          <w:trHeight w:val="312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1FD5FC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Налог на имущество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131C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FD4F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B007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89,27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2DE08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B41D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A4BF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23C8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71,55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888DB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15F5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24,34</w:t>
            </w:r>
          </w:p>
        </w:tc>
        <w:tc>
          <w:tcPr>
            <w:tcW w:w="222" w:type="dxa"/>
            <w:vAlign w:val="center"/>
            <w:hideMark/>
          </w:tcPr>
          <w:p w14:paraId="02A2D5B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3E8FF9E" w14:textId="77777777" w:rsidTr="0073461C">
        <w:trPr>
          <w:trHeight w:val="73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6BE17E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Земельный налог с организаций,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684F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83B5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33,75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A691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8EF02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121,58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EC1C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C09E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5392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51,01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BDD97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113,36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C9DB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226,71</w:t>
            </w:r>
          </w:p>
        </w:tc>
        <w:tc>
          <w:tcPr>
            <w:tcW w:w="222" w:type="dxa"/>
            <w:vAlign w:val="center"/>
            <w:hideMark/>
          </w:tcPr>
          <w:p w14:paraId="014A8BFC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4BA910BE" w14:textId="77777777" w:rsidTr="0073461C">
        <w:trPr>
          <w:trHeight w:val="75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A3054D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F2317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20FD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166,50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30F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25,64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4EE0A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D4DF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5F59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CA14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A372A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4,73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1B54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9,46</w:t>
            </w:r>
          </w:p>
        </w:tc>
        <w:tc>
          <w:tcPr>
            <w:tcW w:w="222" w:type="dxa"/>
            <w:vAlign w:val="center"/>
            <w:hideMark/>
          </w:tcPr>
          <w:p w14:paraId="2B433084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E0668F3" w14:textId="77777777" w:rsidTr="0073461C">
        <w:trPr>
          <w:trHeight w:val="115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F42C3B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199CB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5C9B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BB4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54D94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F32E9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0D32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0ABE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1,82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305E2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86A0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91,00</w:t>
            </w:r>
          </w:p>
        </w:tc>
        <w:tc>
          <w:tcPr>
            <w:tcW w:w="222" w:type="dxa"/>
            <w:vAlign w:val="center"/>
            <w:hideMark/>
          </w:tcPr>
          <w:p w14:paraId="1727D44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A45A01E" w14:textId="77777777" w:rsidTr="0073461C">
        <w:trPr>
          <w:trHeight w:val="117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F519FB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274A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1BC3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48,75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DDDB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652,70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3EE87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1 004,15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88E7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1 338,87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E73C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32,50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B64C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649,93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F683A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999,89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4A70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1 999,78</w:t>
            </w:r>
          </w:p>
        </w:tc>
        <w:tc>
          <w:tcPr>
            <w:tcW w:w="222" w:type="dxa"/>
            <w:vAlign w:val="center"/>
            <w:hideMark/>
          </w:tcPr>
          <w:p w14:paraId="5029AFAF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4F952A6" w14:textId="77777777" w:rsidTr="0073461C">
        <w:trPr>
          <w:trHeight w:val="117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1C8D0C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BB94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FFAA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263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265,08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8AE90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95BA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CC9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0761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172,05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DE6E8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1F5C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257F7006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509C1CBA" w14:textId="77777777" w:rsidTr="0073461C">
        <w:trPr>
          <w:trHeight w:val="51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E47430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A0CA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4843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0FD2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5BE26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8AC0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945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FAB3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89056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0E369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341065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680C72F" w14:textId="77777777" w:rsidTr="0073461C">
        <w:trPr>
          <w:trHeight w:val="1266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06FA78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37A7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E6C97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8C7C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154,80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74FED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1B7B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14B6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5C40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4,55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7DD05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EF30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64AEF1D8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CCDF8C6" w14:textId="77777777" w:rsidTr="0073461C">
        <w:trPr>
          <w:trHeight w:val="69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661624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Доходы </w:t>
            </w: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поступающие в порядке возмещения расходов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понесенных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C222B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7A33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D356B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22,14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272BCD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840D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BA0F6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AF40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16,83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418C2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9E66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4EF875DA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20A5AD1" w14:textId="77777777" w:rsidTr="0073461C">
        <w:trPr>
          <w:trHeight w:val="42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CD8FD4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зачисляемые в бюджеты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3B84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1EDE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FF2B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252,23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EFE4E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D13C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CE3C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A45D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-6,75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773EE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5C57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7664547E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4D0901DD" w14:textId="77777777" w:rsidTr="0073461C">
        <w:trPr>
          <w:trHeight w:val="412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4AACE9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зачисляемые в бюджеты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84E3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CC60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6E48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-6,75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5F9AF9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0FAB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ED1F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9ACE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-87,13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AAC80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C776C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552379EB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70AED123" w14:textId="77777777" w:rsidTr="0073461C">
        <w:trPr>
          <w:trHeight w:val="277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D995ECA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64D9D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6C5EF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42F41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-57,13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159E5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74AC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C03A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56F0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76,92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50D99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99BA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2094348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095C60D" w14:textId="77777777" w:rsidTr="0073461C">
        <w:trPr>
          <w:trHeight w:val="833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D9A2638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сельских поселений (в рамках проекта ремонт автомобильной дороги местного значения в д.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Нуктуж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Нуктуж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931F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BDF7A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67,13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2298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790809B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27C3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550B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44,75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6F9A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54BF8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3F3C6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496E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3F3C6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2" w:type="dxa"/>
            <w:vAlign w:val="center"/>
            <w:hideMark/>
          </w:tcPr>
          <w:p w14:paraId="655DF53B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66E69E3" w14:textId="77777777" w:rsidTr="0073461C">
        <w:trPr>
          <w:trHeight w:val="704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CDBD6F5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сельских поселений (в рамках проекта "Да будет свет!"(Организация уличного освещения д.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Поянсола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266F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50,425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C51C9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37,82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5FD2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2CD10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99,17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CA1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50,425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6923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25,21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42FF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518E8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99,17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5521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198,33</w:t>
            </w:r>
          </w:p>
        </w:tc>
        <w:tc>
          <w:tcPr>
            <w:tcW w:w="222" w:type="dxa"/>
            <w:vAlign w:val="center"/>
            <w:hideMark/>
          </w:tcPr>
          <w:p w14:paraId="6BBB2B06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9FBE742" w14:textId="77777777" w:rsidTr="0073461C">
        <w:trPr>
          <w:trHeight w:val="330"/>
        </w:trPr>
        <w:tc>
          <w:tcPr>
            <w:tcW w:w="80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E0E1BC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БЕЗВОЗМЕЗДНЫЕ ПОСТУПЛЕНИЯ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0D2F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11 005,55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96C1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8 254,16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4E14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8 889,27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A37E1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80,77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8362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107,69</w:t>
            </w:r>
          </w:p>
        </w:tc>
        <w:tc>
          <w:tcPr>
            <w:tcW w:w="222" w:type="dxa"/>
            <w:vAlign w:val="center"/>
            <w:hideMark/>
          </w:tcPr>
          <w:p w14:paraId="43B175AB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1D57A74" w14:textId="77777777" w:rsidTr="0073461C">
        <w:trPr>
          <w:trHeight w:val="52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E3830E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76CC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564,00</w:t>
            </w:r>
          </w:p>
        </w:tc>
        <w:tc>
          <w:tcPr>
            <w:tcW w:w="10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4ED1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423,00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7E99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564,00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18163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96B8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F570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9EBA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564,00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D320A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90B46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14:paraId="4B525D63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C3ED56E" w14:textId="77777777" w:rsidTr="0073461C">
        <w:trPr>
          <w:trHeight w:val="51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5C785A9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  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F963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300,90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126C1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225,68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C9530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300,90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81D3A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1B7C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3849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150,45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34DA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300,90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57F37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23DB66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A4904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8865D39" w14:textId="77777777" w:rsidTr="0073461C">
        <w:trPr>
          <w:trHeight w:val="847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8ECDF4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FE02F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1 587,24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83D0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1 190,43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AC44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1 335,63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A7FC1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E7EE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661F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793,62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A287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292,04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6F12F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36FD8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36,80</w:t>
            </w:r>
          </w:p>
        </w:tc>
        <w:tc>
          <w:tcPr>
            <w:tcW w:w="222" w:type="dxa"/>
            <w:vAlign w:val="center"/>
            <w:hideMark/>
          </w:tcPr>
          <w:p w14:paraId="0BA9B4B6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46753879" w14:textId="77777777" w:rsidTr="0073461C">
        <w:trPr>
          <w:trHeight w:val="1271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B3028A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Субсидии из республиканского бюджета Республики Марий Эл бюджетам городских округов, городских и сельских поселений Республике Марий Эл на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 xml:space="preserve"> проектов т программ развитие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52FC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740,53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63E8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555,40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AAAF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645,88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CCEC31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DEB5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9624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370,27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B640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89498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D63926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5B4BBC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91F80CA" w14:textId="77777777" w:rsidTr="0073461C">
        <w:trPr>
          <w:trHeight w:val="70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04573F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Прочие субсидии (на выполнение работ по предотвращению сорного растения борщевика Сосновского)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3C4D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584,10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2FB0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438,08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4A7E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BFA7F3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F5EA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E5E2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292,05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E7D7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6132B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E2D46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AFAF896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5BC9C38" w14:textId="77777777" w:rsidTr="0073461C">
        <w:trPr>
          <w:trHeight w:val="70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9C873F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D48C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273,60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489D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205,20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79ED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153,08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D50527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55,95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396C9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C934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136,80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A169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52,64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E1102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19,24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362AB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38,48</w:t>
            </w:r>
          </w:p>
        </w:tc>
        <w:tc>
          <w:tcPr>
            <w:tcW w:w="222" w:type="dxa"/>
            <w:vAlign w:val="center"/>
            <w:hideMark/>
          </w:tcPr>
          <w:p w14:paraId="3112B528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E0AC34B" w14:textId="77777777" w:rsidTr="0073461C">
        <w:trPr>
          <w:trHeight w:val="54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FC1DE45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8D34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54F5A2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2B66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A5D642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8C2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95EB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2 134,35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22C3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2 126,00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077FF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49,80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C4165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99,61</w:t>
            </w:r>
          </w:p>
        </w:tc>
        <w:tc>
          <w:tcPr>
            <w:tcW w:w="222" w:type="dxa"/>
            <w:vAlign w:val="center"/>
            <w:hideMark/>
          </w:tcPr>
          <w:p w14:paraId="569A06FC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960934C" w14:textId="77777777" w:rsidTr="0073461C">
        <w:trPr>
          <w:trHeight w:val="1404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DF2F49B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9EA89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4 268,70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B5766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3 201,53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B277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3 135,00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755A2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0F2F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5FBA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3C3D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0C828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F7EE5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E80AC57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713F424" w14:textId="77777777" w:rsidTr="0073461C">
        <w:trPr>
          <w:trHeight w:val="997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8FF90AA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F5DC39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55F2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15421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AC56FD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FB29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41D6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762,35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8051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672,56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7E8A1B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44,11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1D40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88,22</w:t>
            </w:r>
          </w:p>
        </w:tc>
        <w:tc>
          <w:tcPr>
            <w:tcW w:w="222" w:type="dxa"/>
            <w:vAlign w:val="center"/>
            <w:hideMark/>
          </w:tcPr>
          <w:p w14:paraId="1F811BCB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44A5BCEE" w14:textId="77777777" w:rsidTr="0073461C">
        <w:trPr>
          <w:trHeight w:val="959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389E82A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на осуществление полномочий в соответствии со статьей 14 ФЗ №131-ФЗ от 06.10.2003г. "Об общих принципах организации местного самоуправления"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C9C59F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1 524,70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52AB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1 143,53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5306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1 356,98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0E016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7E80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CAC0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289,21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F984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553,42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152983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95,68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6527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191,36</w:t>
            </w:r>
          </w:p>
        </w:tc>
        <w:tc>
          <w:tcPr>
            <w:tcW w:w="222" w:type="dxa"/>
            <w:vAlign w:val="center"/>
            <w:hideMark/>
          </w:tcPr>
          <w:p w14:paraId="0FB5987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</w:tbl>
    <w:p w14:paraId="254DD1CD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3576690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1AA93826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68DBB928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505B2BF1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54B1926B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3B4AF2DB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4553892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30C2B0C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3805BBC8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4F01C58A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12042FD4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45AB92A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62272607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12EACE4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54F97887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0191A5FE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7296F0FA" w14:textId="77777777" w:rsidR="00853804" w:rsidRDefault="00853804" w:rsidP="00853804">
      <w:pPr>
        <w:ind w:right="-31" w:firstLine="142"/>
        <w:jc w:val="center"/>
        <w:rPr>
          <w:b/>
        </w:rPr>
      </w:pPr>
    </w:p>
    <w:p w14:paraId="4B99B7AC" w14:textId="1504C219" w:rsidR="00853804" w:rsidRDefault="00853804" w:rsidP="00853804">
      <w:pPr>
        <w:ind w:right="-31" w:firstLine="142"/>
        <w:jc w:val="center"/>
        <w:rPr>
          <w:b/>
          <w:bCs/>
          <w:szCs w:val="28"/>
        </w:rPr>
      </w:pPr>
      <w:r>
        <w:rPr>
          <w:b/>
        </w:rPr>
        <w:lastRenderedPageBreak/>
        <w:t xml:space="preserve">Исполнение бюджета </w:t>
      </w:r>
      <w:proofErr w:type="spellStart"/>
      <w:r>
        <w:rPr>
          <w:b/>
          <w:bCs/>
          <w:szCs w:val="28"/>
        </w:rPr>
        <w:t>Кужмарского</w:t>
      </w:r>
      <w:proofErr w:type="spellEnd"/>
      <w:r>
        <w:rPr>
          <w:b/>
          <w:bCs/>
          <w:szCs w:val="28"/>
        </w:rPr>
        <w:t xml:space="preserve"> сельского поселения</w:t>
      </w:r>
    </w:p>
    <w:p w14:paraId="63281661" w14:textId="77777777" w:rsidR="00853804" w:rsidRDefault="00853804" w:rsidP="00853804">
      <w:pPr>
        <w:ind w:right="-3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по разделам и подразделам классификации расходов бюджета</w:t>
      </w:r>
    </w:p>
    <w:p w14:paraId="13EF64D4" w14:textId="77777777" w:rsidR="00853804" w:rsidRDefault="00853804" w:rsidP="00853804">
      <w:pPr>
        <w:ind w:right="-31"/>
        <w:jc w:val="center"/>
        <w:rPr>
          <w:b/>
          <w:szCs w:val="28"/>
        </w:rPr>
      </w:pPr>
      <w:r>
        <w:rPr>
          <w:b/>
          <w:bCs/>
          <w:szCs w:val="28"/>
        </w:rPr>
        <w:t xml:space="preserve"> за </w:t>
      </w:r>
      <w:r>
        <w:rPr>
          <w:b/>
          <w:szCs w:val="28"/>
        </w:rPr>
        <w:t>3 квартал 202</w:t>
      </w:r>
      <w:r>
        <w:rPr>
          <w:b/>
          <w:szCs w:val="28"/>
          <w:lang w:val="en-US"/>
        </w:rPr>
        <w:t>3</w:t>
      </w:r>
      <w:r>
        <w:rPr>
          <w:b/>
          <w:szCs w:val="28"/>
        </w:rPr>
        <w:t xml:space="preserve"> г.</w:t>
      </w:r>
    </w:p>
    <w:tbl>
      <w:tblPr>
        <w:tblW w:w="15019" w:type="dxa"/>
        <w:tblLook w:val="04A0" w:firstRow="1" w:lastRow="0" w:firstColumn="1" w:lastColumn="0" w:noHBand="0" w:noVBand="1"/>
      </w:tblPr>
      <w:tblGrid>
        <w:gridCol w:w="960"/>
        <w:gridCol w:w="5940"/>
        <w:gridCol w:w="1560"/>
        <w:gridCol w:w="1540"/>
        <w:gridCol w:w="1902"/>
        <w:gridCol w:w="1420"/>
        <w:gridCol w:w="1697"/>
      </w:tblGrid>
      <w:tr w:rsidR="00853804" w:rsidRPr="003F3C6D" w14:paraId="5F9893E4" w14:textId="77777777" w:rsidTr="0073461C">
        <w:trPr>
          <w:trHeight w:val="12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778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81D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B21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 на 2023г. тыс.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C7B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 отчетного периода тыс. руб.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5D7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Фактическое исполнение за отчетный период тыс. руб.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AED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исполнения к плану года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634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исполнения к плану отчетного периода</w:t>
            </w:r>
          </w:p>
        </w:tc>
      </w:tr>
      <w:tr w:rsidR="00853804" w:rsidRPr="003F3C6D" w14:paraId="7EE66AF6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B35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A58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792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4 188,86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32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3 141,65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A8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2 896,92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8E20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69,32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E545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92,43</w:t>
            </w:r>
          </w:p>
        </w:tc>
      </w:tr>
      <w:tr w:rsidR="00853804" w:rsidRPr="003F3C6D" w14:paraId="398BC7B4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C01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052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Функционирование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A3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4 178,86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500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3 134,15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A5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2 896,92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12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99C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92,4</w:t>
            </w:r>
          </w:p>
        </w:tc>
      </w:tr>
      <w:tr w:rsidR="00853804" w:rsidRPr="003F3C6D" w14:paraId="4C2197B5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1EC1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AE33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D6F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1C2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D7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19F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D1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853804" w:rsidRPr="003F3C6D" w14:paraId="0DA64544" w14:textId="77777777" w:rsidTr="0073461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81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6D0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11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C1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205,20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12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153,08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E5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25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74,6</w:t>
            </w:r>
          </w:p>
        </w:tc>
      </w:tr>
      <w:tr w:rsidR="00853804" w:rsidRPr="003F3C6D" w14:paraId="443827F5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E884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D3D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C7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33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205,20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CDE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153,08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D8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C3F60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</w:t>
            </w:r>
          </w:p>
        </w:tc>
      </w:tr>
      <w:tr w:rsidR="00853804" w:rsidRPr="003F3C6D" w14:paraId="3AA20CE1" w14:textId="77777777" w:rsidTr="007346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E64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ABE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1C1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4DC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80,23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0C7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8AF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5C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337,7</w:t>
            </w:r>
          </w:p>
        </w:tc>
      </w:tr>
      <w:tr w:rsidR="00853804" w:rsidRPr="003F3C6D" w14:paraId="3E8722AF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F4C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578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DDA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320,91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B940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240,68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93E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270,91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A1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8969F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112,6</w:t>
            </w:r>
          </w:p>
        </w:tc>
      </w:tr>
      <w:tr w:rsidR="00853804" w:rsidRPr="003F3C6D" w14:paraId="426E7544" w14:textId="77777777" w:rsidTr="0073461C">
        <w:trPr>
          <w:trHeight w:val="8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A7401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41CE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1D7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5 293,95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08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2 646,98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F1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4 565,59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F1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03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172,5</w:t>
            </w:r>
          </w:p>
        </w:tc>
      </w:tr>
      <w:tr w:rsidR="00853804" w:rsidRPr="003F3C6D" w14:paraId="6B183107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92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294E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C7F8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486D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3C5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BC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73D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853804" w:rsidRPr="003F3C6D" w14:paraId="49222DE4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F8F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7BA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259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3 333,63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2A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2 500,22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2B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3 153,46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AC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13B1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126,1</w:t>
            </w:r>
          </w:p>
        </w:tc>
      </w:tr>
      <w:tr w:rsidR="00853804" w:rsidRPr="003F3C6D" w14:paraId="5DD96032" w14:textId="77777777" w:rsidTr="0073461C">
        <w:trPr>
          <w:trHeight w:val="4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D55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96F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2AF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BB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1 380,24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2DD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1 412,13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46B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C4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</w:t>
            </w:r>
          </w:p>
        </w:tc>
      </w:tr>
      <w:tr w:rsidR="00853804" w:rsidRPr="003F3C6D" w14:paraId="7D8C7CC3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4530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94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F90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3 152,15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FF0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2 364,11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33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2 610,02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9D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1A4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110,4</w:t>
            </w:r>
          </w:p>
        </w:tc>
      </w:tr>
      <w:tr w:rsidR="00853804" w:rsidRPr="003F3C6D" w14:paraId="51F8D164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1C8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2C3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2C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D92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6E9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9A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37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49,4</w:t>
            </w:r>
          </w:p>
        </w:tc>
      </w:tr>
      <w:tr w:rsidR="00853804" w:rsidRPr="003F3C6D" w14:paraId="16724486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EE5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1AB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4D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7E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DD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20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A88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</w:t>
            </w:r>
          </w:p>
        </w:tc>
      </w:tr>
      <w:tr w:rsidR="00853804" w:rsidRPr="003F3C6D" w14:paraId="1A0163A6" w14:textId="77777777" w:rsidTr="007346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775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FFC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536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2 922,15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9AF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2 191,61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CDE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73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107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115,5</w:t>
            </w:r>
          </w:p>
        </w:tc>
      </w:tr>
      <w:tr w:rsidR="00853804" w:rsidRPr="003F3C6D" w14:paraId="12A7349D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68B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80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CB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15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28E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87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CEE1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53804" w:rsidRPr="003F3C6D" w14:paraId="4045CB27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45B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8F2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Выплата доплат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7C3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9BF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B6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AF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FF16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853804" w:rsidRPr="003F3C6D" w14:paraId="39F7E7E0" w14:textId="77777777" w:rsidTr="0073461C">
        <w:trPr>
          <w:trHeight w:val="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10A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FB9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460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C07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684B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F9E9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271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3804" w:rsidRPr="003F3C6D" w14:paraId="38A37759" w14:textId="77777777" w:rsidTr="007346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75982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7F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C66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13 329,47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B5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8 432,93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A9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10 571,52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A3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D92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125,4</w:t>
            </w:r>
          </w:p>
        </w:tc>
      </w:tr>
      <w:tr w:rsidR="00853804" w:rsidRPr="003F3C6D" w14:paraId="50A6C0EF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46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44C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(-) дефицит, (+) профицит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44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813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CA6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729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B1A5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44814B" w14:textId="77777777" w:rsidR="00853804" w:rsidRDefault="00853804" w:rsidP="00853804">
      <w:pPr>
        <w:ind w:right="-31"/>
      </w:pPr>
    </w:p>
    <w:p w14:paraId="643516ED" w14:textId="77777777" w:rsidR="00A43495" w:rsidRDefault="00A43495" w:rsidP="00853804">
      <w:pPr>
        <w:jc w:val="center"/>
      </w:pPr>
    </w:p>
    <w:sectPr w:rsidR="00A43495" w:rsidSect="00853804">
      <w:pgSz w:w="16838" w:h="11906" w:orient="landscape"/>
      <w:pgMar w:top="1418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2A92"/>
    <w:multiLevelType w:val="hybridMultilevel"/>
    <w:tmpl w:val="82F21606"/>
    <w:lvl w:ilvl="0" w:tplc="04AE0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F5119A"/>
    <w:multiLevelType w:val="hybridMultilevel"/>
    <w:tmpl w:val="01F8E516"/>
    <w:lvl w:ilvl="0" w:tplc="C91E3808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160AF"/>
    <w:rsid w:val="00026DDF"/>
    <w:rsid w:val="000304BE"/>
    <w:rsid w:val="00054558"/>
    <w:rsid w:val="00077EED"/>
    <w:rsid w:val="0008688C"/>
    <w:rsid w:val="000D2A47"/>
    <w:rsid w:val="00145BBF"/>
    <w:rsid w:val="00172779"/>
    <w:rsid w:val="001E10C4"/>
    <w:rsid w:val="001E36DC"/>
    <w:rsid w:val="00255961"/>
    <w:rsid w:val="0028608D"/>
    <w:rsid w:val="002A51E0"/>
    <w:rsid w:val="002D344E"/>
    <w:rsid w:val="003E415D"/>
    <w:rsid w:val="003F3C6D"/>
    <w:rsid w:val="00444122"/>
    <w:rsid w:val="00445ED2"/>
    <w:rsid w:val="00461672"/>
    <w:rsid w:val="00476FA2"/>
    <w:rsid w:val="004E5AC9"/>
    <w:rsid w:val="004F5442"/>
    <w:rsid w:val="004F796D"/>
    <w:rsid w:val="00536A08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55B24"/>
    <w:rsid w:val="00776322"/>
    <w:rsid w:val="007817BA"/>
    <w:rsid w:val="00792857"/>
    <w:rsid w:val="007B2A4F"/>
    <w:rsid w:val="007B3A6D"/>
    <w:rsid w:val="007C76A1"/>
    <w:rsid w:val="00807EE9"/>
    <w:rsid w:val="00811B79"/>
    <w:rsid w:val="0081344D"/>
    <w:rsid w:val="008219EB"/>
    <w:rsid w:val="00853804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C1145"/>
    <w:rsid w:val="00AE7507"/>
    <w:rsid w:val="00AF1261"/>
    <w:rsid w:val="00AF36A1"/>
    <w:rsid w:val="00B07EED"/>
    <w:rsid w:val="00BA6109"/>
    <w:rsid w:val="00BB1176"/>
    <w:rsid w:val="00BB1A4F"/>
    <w:rsid w:val="00BB44A0"/>
    <w:rsid w:val="00C2173B"/>
    <w:rsid w:val="00C9460F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67D1B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EDB2"/>
  <w15:docId w15:val="{BA042A67-26BE-43F1-B6BB-8E6E0B0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853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538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8</cp:revision>
  <cp:lastPrinted>2024-12-16T05:37:00Z</cp:lastPrinted>
  <dcterms:created xsi:type="dcterms:W3CDTF">2023-10-24T10:47:00Z</dcterms:created>
  <dcterms:modified xsi:type="dcterms:W3CDTF">2024-12-29T11:48:00Z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